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A5BB9" w:rsidRPr="00FA5BB9" w:rsidRDefault="00FA5BB9" w:rsidP="00FA5BB9">
      <w:pPr>
        <w:spacing w:after="0" w:line="240" w:lineRule="auto"/>
        <w:jc w:val="right"/>
        <w:rPr>
          <w:rFonts w:ascii="Calibri" w:eastAsia="ヒラギノ角ゴ Pro W3" w:hAnsi="Calibri" w:cs="Times New Roman"/>
          <w:b/>
          <w:noProof/>
          <w:color w:val="000000"/>
          <w:sz w:val="24"/>
          <w:szCs w:val="24"/>
        </w:rPr>
      </w:pPr>
      <w:r>
        <w:rPr>
          <w:b/>
          <w:noProof/>
        </w:rPr>
        <w:drawing>
          <wp:anchor distT="0" distB="0" distL="114300" distR="114300" simplePos="0" relativeHeight="251659264" behindDoc="1" locked="0" layoutInCell="1" allowOverlap="1" wp14:anchorId="5E1EA43C" wp14:editId="588F8AF4">
            <wp:simplePos x="0" y="0"/>
            <wp:positionH relativeFrom="column">
              <wp:posOffset>-190500</wp:posOffset>
            </wp:positionH>
            <wp:positionV relativeFrom="paragraph">
              <wp:posOffset>-66675</wp:posOffset>
            </wp:positionV>
            <wp:extent cx="2514600" cy="626110"/>
            <wp:effectExtent l="0" t="0" r="0" b="2540"/>
            <wp:wrapTight wrapText="bothSides">
              <wp:wrapPolygon edited="0">
                <wp:start x="0" y="0"/>
                <wp:lineTo x="0" y="21030"/>
                <wp:lineTo x="21436" y="21030"/>
                <wp:lineTo x="21436" y="0"/>
                <wp:lineTo x="0" y="0"/>
              </wp:wrapPolygon>
            </wp:wrapTight>
            <wp:docPr id="7" name="Picture 7" descr="B-FOXPOINT-BAYSIDELOGO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FOXPOINT-BAYSIDELOGO1-c"/>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514600" cy="6261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A5BB9">
        <w:rPr>
          <w:rFonts w:ascii="Calibri" w:eastAsia="ヒラギノ角ゴ Pro W3" w:hAnsi="Calibri" w:cs="Times New Roman"/>
          <w:color w:val="000000"/>
          <w:sz w:val="24"/>
          <w:szCs w:val="24"/>
        </w:rPr>
        <w:tab/>
      </w:r>
      <w:r w:rsidRPr="00FA5BB9">
        <w:rPr>
          <w:rFonts w:ascii="Calibri" w:eastAsia="ヒラギノ角ゴ Pro W3" w:hAnsi="Calibri" w:cs="Times New Roman"/>
          <w:b/>
          <w:noProof/>
          <w:color w:val="000000"/>
          <w:sz w:val="24"/>
          <w:szCs w:val="24"/>
        </w:rPr>
        <w:t>Bayside Middle School</w:t>
      </w:r>
    </w:p>
    <w:p w:rsidR="00FA5BB9" w:rsidRPr="00FA5BB9" w:rsidRDefault="00FA5BB9" w:rsidP="00FA5BB9">
      <w:pPr>
        <w:spacing w:after="0" w:line="240" w:lineRule="auto"/>
        <w:jc w:val="right"/>
        <w:rPr>
          <w:rFonts w:ascii="Calibri" w:eastAsia="ヒラギノ角ゴ Pro W3" w:hAnsi="Calibri" w:cs="Times New Roman"/>
          <w:b/>
          <w:color w:val="000000"/>
          <w:sz w:val="20"/>
          <w:szCs w:val="24"/>
        </w:rPr>
      </w:pPr>
      <w:r w:rsidRPr="00FA5BB9">
        <w:rPr>
          <w:rFonts w:ascii="Calibri" w:eastAsia="ヒラギノ角ゴ Pro W3" w:hAnsi="Calibri" w:cs="Times New Roman"/>
          <w:b/>
          <w:color w:val="000000"/>
          <w:sz w:val="20"/>
          <w:szCs w:val="24"/>
        </w:rPr>
        <w:t>601 E. Ellsworth Lane</w:t>
      </w:r>
    </w:p>
    <w:p w:rsidR="00FA5BB9" w:rsidRPr="00FA5BB9" w:rsidRDefault="00FA5BB9" w:rsidP="00FA5BB9">
      <w:pPr>
        <w:spacing w:after="0" w:line="240" w:lineRule="auto"/>
        <w:jc w:val="right"/>
        <w:rPr>
          <w:rFonts w:ascii="Calibri" w:eastAsia="ヒラギノ角ゴ Pro W3" w:hAnsi="Calibri" w:cs="Times New Roman"/>
          <w:b/>
          <w:color w:val="000000"/>
          <w:sz w:val="20"/>
          <w:szCs w:val="24"/>
        </w:rPr>
      </w:pPr>
      <w:r w:rsidRPr="00FA5BB9">
        <w:rPr>
          <w:rFonts w:ascii="Calibri" w:eastAsia="ヒラギノ角ゴ Pro W3" w:hAnsi="Calibri" w:cs="Times New Roman"/>
          <w:b/>
          <w:color w:val="000000"/>
          <w:sz w:val="20"/>
          <w:szCs w:val="24"/>
        </w:rPr>
        <w:t>Milwaukee, Wisconsin 53217</w:t>
      </w:r>
    </w:p>
    <w:p w:rsidR="00FA5BB9" w:rsidRPr="00FA5BB9" w:rsidRDefault="00FA5BB9" w:rsidP="00FA5BB9">
      <w:pPr>
        <w:spacing w:after="0" w:line="240" w:lineRule="auto"/>
        <w:jc w:val="right"/>
        <w:rPr>
          <w:rFonts w:ascii="Calibri" w:eastAsia="ヒラギノ角ゴ Pro W3" w:hAnsi="Calibri" w:cs="Times New Roman"/>
          <w:b/>
          <w:color w:val="000000"/>
          <w:sz w:val="20"/>
          <w:szCs w:val="24"/>
        </w:rPr>
      </w:pPr>
      <w:r w:rsidRPr="00FA5BB9">
        <w:rPr>
          <w:rFonts w:ascii="Calibri" w:eastAsia="ヒラギノ角ゴ Pro W3" w:hAnsi="Calibri" w:cs="Times New Roman"/>
          <w:b/>
          <w:color w:val="000000"/>
          <w:sz w:val="20"/>
          <w:szCs w:val="24"/>
        </w:rPr>
        <w:t>Phone:  414-247-4200</w:t>
      </w:r>
    </w:p>
    <w:p w:rsidR="00FA5BB9" w:rsidRPr="00FA5BB9" w:rsidRDefault="00FA5BB9" w:rsidP="00FA5BB9">
      <w:pPr>
        <w:spacing w:after="0" w:line="240" w:lineRule="auto"/>
        <w:jc w:val="right"/>
        <w:rPr>
          <w:rFonts w:ascii="Calibri" w:eastAsia="ヒラギノ角ゴ Pro W3" w:hAnsi="Calibri" w:cs="Times New Roman"/>
          <w:b/>
          <w:color w:val="000000"/>
          <w:sz w:val="20"/>
          <w:szCs w:val="24"/>
        </w:rPr>
      </w:pPr>
      <w:r w:rsidRPr="00FA5BB9">
        <w:rPr>
          <w:rFonts w:ascii="Calibri" w:eastAsia="ヒラギノ角ゴ Pro W3" w:hAnsi="Calibri" w:cs="Times New Roman"/>
          <w:b/>
          <w:color w:val="000000"/>
          <w:sz w:val="20"/>
          <w:szCs w:val="24"/>
        </w:rPr>
        <w:t>Fax:  414-247-8963</w:t>
      </w:r>
    </w:p>
    <w:p w:rsidR="00FA5BB9" w:rsidRPr="00FA5BB9" w:rsidRDefault="00FA5BB9" w:rsidP="00FA5BB9">
      <w:pPr>
        <w:spacing w:after="0" w:line="240" w:lineRule="auto"/>
        <w:rPr>
          <w:rFonts w:ascii="Calibri" w:eastAsia="ヒラギノ角ゴ Pro W3" w:hAnsi="Calibri" w:cs="Times New Roman"/>
          <w:color w:val="000000"/>
        </w:rPr>
      </w:pPr>
      <w:r w:rsidRPr="00FA5BB9">
        <w:rPr>
          <w:rFonts w:ascii="Calibri" w:eastAsia="ヒラギノ角ゴ Pro W3" w:hAnsi="Calibri" w:cs="Times New Roman"/>
          <w:color w:val="000000"/>
        </w:rPr>
        <w:t>February 13, 2015</w:t>
      </w:r>
    </w:p>
    <w:p w:rsidR="00FA5BB9" w:rsidRPr="00FA5BB9" w:rsidRDefault="00FA5BB9" w:rsidP="00FA5BB9">
      <w:pPr>
        <w:spacing w:after="0" w:line="240" w:lineRule="auto"/>
        <w:rPr>
          <w:rFonts w:ascii="Calibri" w:eastAsia="ヒラギノ角ゴ Pro W3" w:hAnsi="Calibri" w:cs="Times New Roman"/>
          <w:color w:val="000000"/>
        </w:rPr>
      </w:pPr>
    </w:p>
    <w:p w:rsidR="00FA5BB9" w:rsidRPr="00FA5BB9" w:rsidRDefault="00FA5BB9" w:rsidP="00FA5BB9">
      <w:pPr>
        <w:spacing w:after="0" w:line="240" w:lineRule="auto"/>
        <w:rPr>
          <w:rFonts w:ascii="Calibri" w:eastAsia="ヒラギノ角ゴ Pro W3" w:hAnsi="Calibri" w:cs="Times New Roman"/>
          <w:color w:val="000000"/>
        </w:rPr>
      </w:pPr>
      <w:r w:rsidRPr="00FA5BB9">
        <w:rPr>
          <w:rFonts w:ascii="Calibri" w:eastAsia="ヒラギノ角ゴ Pro W3" w:hAnsi="Calibri" w:cs="Times New Roman"/>
          <w:color w:val="000000"/>
        </w:rPr>
        <w:t xml:space="preserve">Dear NEA Foundation Student Achievement Grant Committee, </w:t>
      </w:r>
    </w:p>
    <w:p w:rsidR="00FA5BB9" w:rsidRPr="00FA5BB9" w:rsidRDefault="00FA5BB9" w:rsidP="00FA5BB9">
      <w:pPr>
        <w:spacing w:after="0" w:line="240" w:lineRule="auto"/>
        <w:rPr>
          <w:rFonts w:ascii="Calibri" w:eastAsia="ヒラギノ角ゴ Pro W3" w:hAnsi="Calibri" w:cs="Times New Roman"/>
          <w:color w:val="000000"/>
        </w:rPr>
      </w:pPr>
    </w:p>
    <w:p w:rsidR="00FA5BB9" w:rsidRPr="00FA5BB9" w:rsidRDefault="00FA5BB9" w:rsidP="00FA5BB9">
      <w:pPr>
        <w:spacing w:after="0" w:line="240" w:lineRule="auto"/>
        <w:rPr>
          <w:rFonts w:ascii="Calibri" w:eastAsia="ヒラギノ角ゴ Pro W3" w:hAnsi="Calibri" w:cs="Times New Roman"/>
          <w:color w:val="000000"/>
        </w:rPr>
      </w:pPr>
      <w:r w:rsidRPr="00FA5BB9">
        <w:rPr>
          <w:rFonts w:ascii="Calibri" w:eastAsia="ヒラギノ角ゴ Pro W3" w:hAnsi="Calibri" w:cs="Times New Roman"/>
          <w:color w:val="000000"/>
        </w:rPr>
        <w:t>We are writing this letter to you collaboratively as the Technology Integration Specialist and 7</w:t>
      </w:r>
      <w:r w:rsidRPr="00FA5BB9">
        <w:rPr>
          <w:rFonts w:ascii="Calibri" w:eastAsia="ヒラギノ角ゴ Pro W3" w:hAnsi="Calibri" w:cs="Times New Roman"/>
          <w:color w:val="000000"/>
          <w:vertAlign w:val="superscript"/>
        </w:rPr>
        <w:t>th</w:t>
      </w:r>
      <w:r w:rsidRPr="00FA5BB9">
        <w:rPr>
          <w:rFonts w:ascii="Calibri" w:eastAsia="ヒラギノ角ゴ Pro W3" w:hAnsi="Calibri" w:cs="Times New Roman"/>
          <w:color w:val="000000"/>
        </w:rPr>
        <w:t xml:space="preserve"> grade ELA teacher at Bayside Middle School. Our Digital Writing grant strives to provide technology to 7</w:t>
      </w:r>
      <w:r w:rsidRPr="00FA5BB9">
        <w:rPr>
          <w:rFonts w:ascii="Calibri" w:eastAsia="ヒラギノ角ゴ Pro W3" w:hAnsi="Calibri" w:cs="Times New Roman"/>
          <w:color w:val="000000"/>
          <w:vertAlign w:val="superscript"/>
        </w:rPr>
        <w:t>th</w:t>
      </w:r>
      <w:r w:rsidRPr="00FA5BB9">
        <w:rPr>
          <w:rFonts w:ascii="Calibri" w:eastAsia="ヒラギノ角ゴ Pro W3" w:hAnsi="Calibri" w:cs="Times New Roman"/>
          <w:color w:val="000000"/>
        </w:rPr>
        <w:t xml:space="preserve"> grade students to develop their writing skills and to integrate critical 21</w:t>
      </w:r>
      <w:r w:rsidRPr="00FA5BB9">
        <w:rPr>
          <w:rFonts w:ascii="Calibri" w:eastAsia="ヒラギノ角ゴ Pro W3" w:hAnsi="Calibri" w:cs="Times New Roman"/>
          <w:color w:val="000000"/>
          <w:vertAlign w:val="superscript"/>
        </w:rPr>
        <w:t>st</w:t>
      </w:r>
      <w:r w:rsidRPr="00FA5BB9">
        <w:rPr>
          <w:rFonts w:ascii="Calibri" w:eastAsia="ヒラギノ角ゴ Pro W3" w:hAnsi="Calibri" w:cs="Times New Roman"/>
          <w:color w:val="000000"/>
        </w:rPr>
        <w:t xml:space="preserve"> century skills. We are asking for 25 </w:t>
      </w:r>
      <w:proofErr w:type="spellStart"/>
      <w:r w:rsidRPr="00FA5BB9">
        <w:rPr>
          <w:rFonts w:ascii="Calibri" w:eastAsia="ヒラギノ角ゴ Pro W3" w:hAnsi="Calibri" w:cs="Times New Roman"/>
          <w:color w:val="000000"/>
        </w:rPr>
        <w:t>Chromebooks</w:t>
      </w:r>
      <w:proofErr w:type="spellEnd"/>
      <w:r w:rsidRPr="00FA5BB9">
        <w:rPr>
          <w:rFonts w:ascii="Calibri" w:eastAsia="ヒラギノ角ゴ Pro W3" w:hAnsi="Calibri" w:cs="Times New Roman"/>
          <w:color w:val="000000"/>
        </w:rPr>
        <w:t>, charging cart, and 25 licenses for Google Apps for Education domain enrollment. With these tools students will have opportunities to write for a variety of audiences, practice critical digital citizenship skills, and gain access to digital accessibility tools provided through Chrome extensions. This device will deepen their writing skills by providing relevancy and exposure to a variety of perspectives through the integration of a class blog and other online writing communities. Collaboratively, we will co-teach and plan lessons that will help students practice online safety and etiquette. This grant fully integrates into the ELA curriculum and learning targets for 7</w:t>
      </w:r>
      <w:r w:rsidRPr="00FA5BB9">
        <w:rPr>
          <w:rFonts w:ascii="Calibri" w:eastAsia="ヒラギノ角ゴ Pro W3" w:hAnsi="Calibri" w:cs="Times New Roman"/>
          <w:color w:val="000000"/>
          <w:vertAlign w:val="superscript"/>
        </w:rPr>
        <w:t>th</w:t>
      </w:r>
      <w:r w:rsidRPr="00FA5BB9">
        <w:rPr>
          <w:rFonts w:ascii="Calibri" w:eastAsia="ヒラギノ角ゴ Pro W3" w:hAnsi="Calibri" w:cs="Times New Roman"/>
          <w:color w:val="000000"/>
        </w:rPr>
        <w:t xml:space="preserve"> grade. </w:t>
      </w:r>
    </w:p>
    <w:p w:rsidR="00FA5BB9" w:rsidRPr="00FA5BB9" w:rsidRDefault="00FA5BB9" w:rsidP="00FA5BB9">
      <w:pPr>
        <w:spacing w:after="0" w:line="240" w:lineRule="auto"/>
        <w:rPr>
          <w:rFonts w:ascii="Calibri" w:eastAsia="ヒラギノ角ゴ Pro W3" w:hAnsi="Calibri" w:cs="Times New Roman"/>
          <w:color w:val="000000"/>
        </w:rPr>
      </w:pPr>
    </w:p>
    <w:p w:rsidR="00FA5BB9" w:rsidRPr="00FA5BB9" w:rsidRDefault="00FA5BB9" w:rsidP="00FA5BB9">
      <w:pPr>
        <w:spacing w:after="0" w:line="240" w:lineRule="auto"/>
        <w:rPr>
          <w:rFonts w:ascii="Calibri" w:eastAsia="ヒラギノ角ゴ Pro W3" w:hAnsi="Calibri" w:cs="Times New Roman"/>
          <w:color w:val="000000"/>
        </w:rPr>
      </w:pPr>
      <w:r w:rsidRPr="00FA5BB9">
        <w:rPr>
          <w:rFonts w:ascii="Calibri" w:eastAsia="ヒラギノ角ゴ Pro W3" w:hAnsi="Calibri" w:cs="Times New Roman"/>
          <w:color w:val="000000"/>
        </w:rPr>
        <w:t>Bayside Middle School is located in Bayside, WI and apart of the joint district of Fox-Point/Bayside. As a district of approximately 900 students, and with one ELA teacher per grade, all students will be affected by this program in years to come.  The Fox-Point/Bayside school district mission is, “to prepare all children to flourish as compassionate, engaged, and productive citizens well-prepared to make meaningful contributions to our world.” Through strategic lessons on digital citizenship and integration of communication, collaboration, creativity, and critical thinking, our students will be better prepared for the challenges and needs of the 21</w:t>
      </w:r>
      <w:r w:rsidRPr="00FA5BB9">
        <w:rPr>
          <w:rFonts w:ascii="Calibri" w:eastAsia="ヒラギノ角ゴ Pro W3" w:hAnsi="Calibri" w:cs="Times New Roman"/>
          <w:color w:val="000000"/>
          <w:vertAlign w:val="superscript"/>
        </w:rPr>
        <w:t>st</w:t>
      </w:r>
      <w:r w:rsidRPr="00FA5BB9">
        <w:rPr>
          <w:rFonts w:ascii="Calibri" w:eastAsia="ヒラギノ角ゴ Pro W3" w:hAnsi="Calibri" w:cs="Times New Roman"/>
          <w:color w:val="000000"/>
        </w:rPr>
        <w:t xml:space="preserve"> century. Also, this program can also be a model for other classrooms through the experience of student blogging and integration of 21</w:t>
      </w:r>
      <w:r w:rsidRPr="00FA5BB9">
        <w:rPr>
          <w:rFonts w:ascii="Calibri" w:eastAsia="ヒラギノ角ゴ Pro W3" w:hAnsi="Calibri" w:cs="Times New Roman"/>
          <w:color w:val="000000"/>
          <w:vertAlign w:val="superscript"/>
        </w:rPr>
        <w:t>st</w:t>
      </w:r>
      <w:r w:rsidRPr="00FA5BB9">
        <w:rPr>
          <w:rFonts w:ascii="Calibri" w:eastAsia="ヒラギノ角ゴ Pro W3" w:hAnsi="Calibri" w:cs="Times New Roman"/>
          <w:color w:val="000000"/>
        </w:rPr>
        <w:t xml:space="preserve"> century skills throughout the curriculum. The grant also addresses district goals that identify the achievement gap in reading and math. Through the reading and writing connection, students engaged in this program will have opportunity to write for real-world audiences and gain access to digital tools to support the needs of all learners. Clearly, this grant will benefit many students next year and for many years to come. </w:t>
      </w:r>
    </w:p>
    <w:p w:rsidR="00FA5BB9" w:rsidRPr="00FA5BB9" w:rsidRDefault="00FA5BB9" w:rsidP="00FA5BB9">
      <w:pPr>
        <w:spacing w:after="0" w:line="240" w:lineRule="auto"/>
        <w:rPr>
          <w:rFonts w:ascii="Calibri" w:eastAsia="ヒラギノ角ゴ Pro W3" w:hAnsi="Calibri" w:cs="Times New Roman"/>
          <w:color w:val="000000"/>
        </w:rPr>
      </w:pPr>
    </w:p>
    <w:p w:rsidR="00FA5BB9" w:rsidRPr="00FA5BB9" w:rsidRDefault="00FA5BB9" w:rsidP="00FA5BB9">
      <w:pPr>
        <w:spacing w:after="0" w:line="240" w:lineRule="auto"/>
        <w:rPr>
          <w:rFonts w:ascii="Calibri" w:eastAsia="ヒラギノ角ゴ Pro W3" w:hAnsi="Calibri" w:cs="Times New Roman"/>
          <w:color w:val="000000"/>
          <w:shd w:val="clear" w:color="auto" w:fill="FAFAFA"/>
        </w:rPr>
      </w:pPr>
      <w:r w:rsidRPr="00FA5BB9">
        <w:rPr>
          <w:rFonts w:ascii="Calibri" w:eastAsia="ヒラギノ角ゴ Pro W3" w:hAnsi="Calibri" w:cs="Times New Roman"/>
          <w:color w:val="000000"/>
        </w:rPr>
        <w:t xml:space="preserve">With the NEA commitment to student achievement, this grant aligns with your mission </w:t>
      </w:r>
      <w:r w:rsidRPr="00FA5BB9">
        <w:rPr>
          <w:rFonts w:ascii="Calibri" w:eastAsia="ヒラギノ角ゴ Pro W3" w:hAnsi="Calibri" w:cs="Times New Roman"/>
          <w:color w:val="000000"/>
          <w:shd w:val="clear" w:color="auto" w:fill="FAFAFA"/>
        </w:rPr>
        <w:t>of creating goals that “are challenging and rigorous,” and  “proposed work engages students in critical thinking and problem solving.” Also, with this collaborative project, we can help provide a model for effective technology integration throughout the district. Our school administrator and technology specialist in charge of IT fully support this program. As the district Instructional Technology Specialist, I will be fully invested in supporting the implementation and success of this program through continued collaboration with Annie Marcks, the 7</w:t>
      </w:r>
      <w:r w:rsidRPr="00FA5BB9">
        <w:rPr>
          <w:rFonts w:ascii="Calibri" w:eastAsia="ヒラギノ角ゴ Pro W3" w:hAnsi="Calibri" w:cs="Times New Roman"/>
          <w:color w:val="000000"/>
          <w:shd w:val="clear" w:color="auto" w:fill="FAFAFA"/>
          <w:vertAlign w:val="superscript"/>
        </w:rPr>
        <w:t>th</w:t>
      </w:r>
      <w:r w:rsidRPr="00FA5BB9">
        <w:rPr>
          <w:rFonts w:ascii="Calibri" w:eastAsia="ヒラギノ角ゴ Pro W3" w:hAnsi="Calibri" w:cs="Times New Roman"/>
          <w:color w:val="000000"/>
          <w:shd w:val="clear" w:color="auto" w:fill="FAFAFA"/>
        </w:rPr>
        <w:t xml:space="preserve"> grade ELA teacher. Thank you for your consideration and I will follow-up by emailing your organization. </w:t>
      </w:r>
    </w:p>
    <w:p w:rsidR="00FA5BB9" w:rsidRPr="00FA5BB9" w:rsidRDefault="00FA5BB9" w:rsidP="00FA5BB9">
      <w:pPr>
        <w:spacing w:after="0" w:line="240" w:lineRule="auto"/>
        <w:rPr>
          <w:rFonts w:ascii="Calibri" w:eastAsia="ヒラギノ角ゴ Pro W3" w:hAnsi="Calibri" w:cs="Times New Roman"/>
          <w:color w:val="000000"/>
          <w:shd w:val="clear" w:color="auto" w:fill="FAFAFA"/>
        </w:rPr>
      </w:pPr>
    </w:p>
    <w:p w:rsidR="00FA5BB9" w:rsidRPr="00FA5BB9" w:rsidRDefault="00FA5BB9" w:rsidP="00FA5BB9">
      <w:pPr>
        <w:spacing w:after="0" w:line="240" w:lineRule="auto"/>
        <w:rPr>
          <w:rFonts w:ascii="Calibri" w:eastAsia="ヒラギノ角ゴ Pro W3" w:hAnsi="Calibri" w:cs="Times New Roman"/>
          <w:color w:val="000000"/>
          <w:shd w:val="clear" w:color="auto" w:fill="FAFAFA"/>
        </w:rPr>
      </w:pPr>
      <w:r w:rsidRPr="00FA5BB9">
        <w:rPr>
          <w:rFonts w:ascii="Calibri" w:eastAsia="ヒラギノ角ゴ Pro W3" w:hAnsi="Calibri" w:cs="Times New Roman"/>
          <w:color w:val="000000"/>
          <w:shd w:val="clear" w:color="auto" w:fill="FAFAFA"/>
        </w:rPr>
        <w:t xml:space="preserve">Best Regards, </w:t>
      </w:r>
    </w:p>
    <w:p w:rsidR="00FA5BB9" w:rsidRPr="00FA5BB9" w:rsidRDefault="00FA5BB9" w:rsidP="00FA5BB9">
      <w:pPr>
        <w:spacing w:after="0" w:line="240" w:lineRule="auto"/>
        <w:rPr>
          <w:rFonts w:ascii="Calibri" w:eastAsia="ヒラギノ角ゴ Pro W3" w:hAnsi="Calibri" w:cs="Times New Roman"/>
          <w:color w:val="000000"/>
          <w:shd w:val="clear" w:color="auto" w:fill="FAFAFA"/>
        </w:rPr>
      </w:pPr>
    </w:p>
    <w:p w:rsidR="00FA5BB9" w:rsidRPr="00FA5BB9" w:rsidRDefault="00FA5BB9" w:rsidP="00FA5BB9">
      <w:pPr>
        <w:spacing w:after="0" w:line="240" w:lineRule="auto"/>
        <w:rPr>
          <w:rFonts w:ascii="Calibri" w:eastAsia="ヒラギノ角ゴ Pro W3" w:hAnsi="Calibri" w:cs="Times New Roman"/>
          <w:color w:val="000000"/>
        </w:rPr>
      </w:pPr>
      <w:r w:rsidRPr="00FA5BB9">
        <w:rPr>
          <w:rFonts w:ascii="Calibri" w:eastAsia="ヒラギノ角ゴ Pro W3" w:hAnsi="Calibri" w:cs="Times New Roman"/>
          <w:color w:val="000000"/>
          <w:shd w:val="clear" w:color="auto" w:fill="FAFAFA"/>
        </w:rPr>
        <w:t>Amanda Orth and Annie Marcks</w:t>
      </w:r>
    </w:p>
    <w:p w:rsidR="00FA5BB9" w:rsidRPr="00FA5BB9" w:rsidRDefault="00FA5BB9" w:rsidP="00FA5BB9">
      <w:pPr>
        <w:spacing w:after="0" w:line="240" w:lineRule="auto"/>
        <w:rPr>
          <w:rFonts w:ascii="Calibri" w:eastAsia="ヒラギノ角ゴ Pro W3" w:hAnsi="Calibri" w:cs="Times New Roman"/>
          <w:color w:val="000000"/>
        </w:rPr>
      </w:pPr>
      <w:r w:rsidRPr="00FA5BB9">
        <w:rPr>
          <w:rFonts w:ascii="Calibri" w:eastAsia="ヒラギノ角ゴ Pro W3" w:hAnsi="Calibri" w:cs="Times New Roman"/>
          <w:color w:val="000000"/>
        </w:rPr>
        <w:t xml:space="preserve">(414) 247-4216 </w:t>
      </w:r>
      <w:r w:rsidRPr="00FA5BB9">
        <w:rPr>
          <w:rFonts w:ascii="Calibri" w:eastAsia="ヒラギノ角ゴ Pro W3" w:hAnsi="Calibri" w:cs="Times New Roman"/>
          <w:color w:val="000000"/>
        </w:rPr>
        <w:tab/>
      </w:r>
      <w:r w:rsidRPr="00FA5BB9">
        <w:rPr>
          <w:rFonts w:ascii="Calibri" w:eastAsia="ヒラギノ角ゴ Pro W3" w:hAnsi="Calibri" w:cs="Times New Roman"/>
          <w:color w:val="000000"/>
        </w:rPr>
        <w:tab/>
      </w:r>
    </w:p>
    <w:p w:rsidR="00E51F6F" w:rsidRDefault="00E51F6F" w:rsidP="00FA5BB9">
      <w:pPr>
        <w:spacing w:after="0" w:line="240" w:lineRule="auto"/>
        <w:rPr>
          <w:rFonts w:ascii="Calibri" w:eastAsia="ヒラギノ角ゴ Pro W3" w:hAnsi="Calibri" w:cs="Times New Roman"/>
          <w:color w:val="000000"/>
        </w:rPr>
      </w:pPr>
    </w:p>
    <w:p w:rsidR="00FA5BB9" w:rsidRPr="00FA5BB9" w:rsidRDefault="00E51F6F" w:rsidP="00FA5BB9">
      <w:pPr>
        <w:spacing w:after="0" w:line="240" w:lineRule="auto"/>
        <w:rPr>
          <w:rFonts w:ascii="Calibri" w:eastAsia="ヒラギノ角ゴ Pro W3" w:hAnsi="Calibri" w:cs="Times New Roman"/>
          <w:color w:val="000000"/>
        </w:rPr>
      </w:pPr>
      <w:r>
        <w:rPr>
          <w:rFonts w:ascii="Calibri" w:eastAsia="ヒラギノ角ゴ Pro W3" w:hAnsi="Calibri" w:cs="Times New Roman"/>
          <w:color w:val="000000"/>
        </w:rPr>
        <w:t>ENCLOSURES</w:t>
      </w:r>
    </w:p>
    <w:p w:rsidR="00FA5BB9" w:rsidRPr="00FA5BB9" w:rsidRDefault="00FA5BB9" w:rsidP="00E51F6F">
      <w:pPr>
        <w:spacing w:after="0" w:line="240" w:lineRule="auto"/>
        <w:rPr>
          <w:rFonts w:eastAsia="ヒラギノ角ゴ Pro W3" w:cs="Times New Roman"/>
          <w:b/>
          <w:color w:val="000000"/>
          <w:sz w:val="24"/>
          <w:szCs w:val="24"/>
        </w:rPr>
      </w:pPr>
      <w:r w:rsidRPr="00FA5BB9">
        <w:rPr>
          <w:rFonts w:eastAsia="ヒラギノ角ゴ Pro W3" w:cs="Times New Roman"/>
          <w:b/>
          <w:color w:val="000000"/>
          <w:sz w:val="24"/>
          <w:szCs w:val="24"/>
        </w:rPr>
        <w:lastRenderedPageBreak/>
        <w:t>Project Abstract</w:t>
      </w:r>
    </w:p>
    <w:p w:rsidR="00FA5BB9" w:rsidRPr="00FA5BB9" w:rsidRDefault="00FA5BB9" w:rsidP="00E51F6F">
      <w:pPr>
        <w:spacing w:after="0" w:line="240" w:lineRule="auto"/>
        <w:rPr>
          <w:rFonts w:eastAsia="ヒラギノ角ゴ Pro W3" w:cs="Times New Roman"/>
          <w:color w:val="000000"/>
          <w:sz w:val="24"/>
          <w:szCs w:val="24"/>
        </w:rPr>
      </w:pPr>
    </w:p>
    <w:p w:rsidR="00FA5BB9" w:rsidRPr="00FA5BB9" w:rsidRDefault="00FA5BB9" w:rsidP="00E51F6F">
      <w:pPr>
        <w:spacing w:after="0" w:line="240" w:lineRule="auto"/>
        <w:rPr>
          <w:rFonts w:eastAsia="ヒラギノ角ゴ Pro W3" w:cs="Times New Roman"/>
          <w:color w:val="000000"/>
          <w:sz w:val="24"/>
          <w:szCs w:val="24"/>
        </w:rPr>
      </w:pPr>
      <w:r w:rsidRPr="00FA5BB9">
        <w:rPr>
          <w:rFonts w:eastAsia="ヒラギノ角ゴ Pro W3" w:cs="Times New Roman"/>
          <w:color w:val="000000"/>
          <w:sz w:val="24"/>
          <w:szCs w:val="24"/>
        </w:rPr>
        <w:t>Applicant(s): Amanda Orth, Fox-Point/Bayside district Instructional Technology Specialist and Annie Marcks, Bayside Middle School 7</w:t>
      </w:r>
      <w:r w:rsidRPr="00FA5BB9">
        <w:rPr>
          <w:rFonts w:eastAsia="ヒラギノ角ゴ Pro W3" w:cs="Times New Roman"/>
          <w:color w:val="000000"/>
          <w:sz w:val="24"/>
          <w:szCs w:val="24"/>
          <w:vertAlign w:val="superscript"/>
        </w:rPr>
        <w:t>th</w:t>
      </w:r>
      <w:r w:rsidRPr="00FA5BB9">
        <w:rPr>
          <w:rFonts w:eastAsia="ヒラギノ角ゴ Pro W3" w:cs="Times New Roman"/>
          <w:color w:val="000000"/>
          <w:sz w:val="24"/>
          <w:szCs w:val="24"/>
        </w:rPr>
        <w:t xml:space="preserve"> grade ELA teacher</w:t>
      </w:r>
    </w:p>
    <w:p w:rsidR="00FA5BB9" w:rsidRPr="00FA5BB9" w:rsidRDefault="00FA5BB9" w:rsidP="00E51F6F">
      <w:pPr>
        <w:spacing w:after="0" w:line="240" w:lineRule="auto"/>
        <w:rPr>
          <w:rFonts w:eastAsia="ヒラギノ角ゴ Pro W3" w:cs="Times New Roman"/>
          <w:color w:val="000000"/>
          <w:sz w:val="24"/>
          <w:szCs w:val="24"/>
        </w:rPr>
      </w:pPr>
    </w:p>
    <w:p w:rsidR="00FA5BB9" w:rsidRPr="00FA5BB9" w:rsidRDefault="00FA5BB9" w:rsidP="00E51F6F">
      <w:pPr>
        <w:spacing w:after="0" w:line="240" w:lineRule="auto"/>
        <w:rPr>
          <w:rFonts w:eastAsia="ヒラギノ角ゴ Pro W3" w:cs="Times New Roman"/>
          <w:color w:val="000000"/>
          <w:sz w:val="24"/>
          <w:szCs w:val="24"/>
        </w:rPr>
      </w:pPr>
      <w:r w:rsidRPr="00FA5BB9">
        <w:rPr>
          <w:rFonts w:eastAsia="ヒラギノ角ゴ Pro W3" w:cs="Times New Roman"/>
          <w:b/>
          <w:color w:val="000000"/>
          <w:sz w:val="24"/>
          <w:szCs w:val="24"/>
        </w:rPr>
        <w:t>Project Title</w:t>
      </w:r>
      <w:r w:rsidRPr="00FA5BB9">
        <w:rPr>
          <w:rFonts w:eastAsia="ヒラギノ角ゴ Pro W3" w:cs="Times New Roman"/>
          <w:color w:val="000000"/>
          <w:sz w:val="24"/>
          <w:szCs w:val="24"/>
        </w:rPr>
        <w:t>: Digital Writing Grant</w:t>
      </w:r>
    </w:p>
    <w:p w:rsidR="00FA5BB9" w:rsidRPr="00FA5BB9" w:rsidRDefault="00FA5BB9" w:rsidP="00E51F6F">
      <w:pPr>
        <w:spacing w:after="0" w:line="240" w:lineRule="auto"/>
        <w:rPr>
          <w:rFonts w:eastAsia="ヒラギノ角ゴ Pro W3" w:cs="Times New Roman"/>
          <w:color w:val="000000"/>
          <w:sz w:val="24"/>
          <w:szCs w:val="24"/>
        </w:rPr>
      </w:pPr>
    </w:p>
    <w:p w:rsidR="00FA5BB9" w:rsidRPr="00FA5BB9" w:rsidRDefault="00FA5BB9" w:rsidP="00E51F6F">
      <w:pPr>
        <w:spacing w:after="0" w:line="240" w:lineRule="auto"/>
        <w:rPr>
          <w:rFonts w:eastAsia="ヒラギノ角ゴ Pro W3" w:cs="Times New Roman"/>
          <w:color w:val="000000"/>
          <w:sz w:val="24"/>
          <w:szCs w:val="24"/>
        </w:rPr>
      </w:pPr>
      <w:r w:rsidRPr="00FA5BB9">
        <w:rPr>
          <w:rFonts w:eastAsia="ヒラギノ角ゴ Pro W3" w:cs="Times New Roman"/>
          <w:b/>
          <w:color w:val="000000"/>
          <w:sz w:val="24"/>
          <w:szCs w:val="24"/>
        </w:rPr>
        <w:t>Funding Requested</w:t>
      </w:r>
      <w:r w:rsidRPr="00FA5BB9">
        <w:rPr>
          <w:rFonts w:eastAsia="ヒラギノ角ゴ Pro W3" w:cs="Times New Roman"/>
          <w:color w:val="000000"/>
          <w:sz w:val="24"/>
          <w:szCs w:val="24"/>
        </w:rPr>
        <w:t xml:space="preserve">: $5,000.00 </w:t>
      </w:r>
    </w:p>
    <w:p w:rsidR="00FA5BB9" w:rsidRPr="00FA5BB9" w:rsidRDefault="00FA5BB9" w:rsidP="00E51F6F">
      <w:pPr>
        <w:spacing w:after="0" w:line="240" w:lineRule="auto"/>
        <w:rPr>
          <w:rFonts w:eastAsia="ヒラギノ角ゴ Pro W3" w:cs="Times New Roman"/>
          <w:color w:val="000000"/>
          <w:sz w:val="24"/>
          <w:szCs w:val="24"/>
        </w:rPr>
      </w:pPr>
    </w:p>
    <w:p w:rsidR="00FA5BB9" w:rsidRPr="00FA5BB9" w:rsidRDefault="00FA5BB9" w:rsidP="00E51F6F">
      <w:pPr>
        <w:spacing w:after="0" w:line="240" w:lineRule="auto"/>
        <w:rPr>
          <w:rFonts w:eastAsia="ヒラギノ角ゴ Pro W3" w:cs="Times New Roman"/>
          <w:color w:val="000000"/>
          <w:sz w:val="24"/>
          <w:szCs w:val="24"/>
        </w:rPr>
      </w:pPr>
      <w:r w:rsidRPr="00FA5BB9">
        <w:rPr>
          <w:rFonts w:eastAsia="ヒラギノ角ゴ Pro W3" w:cs="Times New Roman"/>
          <w:b/>
          <w:color w:val="000000"/>
          <w:sz w:val="24"/>
          <w:szCs w:val="24"/>
        </w:rPr>
        <w:t>Project Length:</w:t>
      </w:r>
      <w:r w:rsidRPr="00FA5BB9">
        <w:rPr>
          <w:rFonts w:eastAsia="ヒラギノ角ゴ Pro W3" w:cs="Times New Roman"/>
          <w:color w:val="000000"/>
          <w:sz w:val="24"/>
          <w:szCs w:val="24"/>
        </w:rPr>
        <w:t xml:space="preserve"> 2015-2016 school year and beyond</w:t>
      </w:r>
    </w:p>
    <w:p w:rsidR="00FA5BB9" w:rsidRPr="00FA5BB9" w:rsidRDefault="00FA5BB9" w:rsidP="00E51F6F">
      <w:pPr>
        <w:spacing w:after="0" w:line="240" w:lineRule="auto"/>
        <w:rPr>
          <w:rFonts w:eastAsia="ヒラギノ角ゴ Pro W3" w:cs="Times New Roman"/>
          <w:color w:val="000000"/>
          <w:sz w:val="24"/>
          <w:szCs w:val="24"/>
        </w:rPr>
      </w:pPr>
    </w:p>
    <w:p w:rsidR="00FA5BB9" w:rsidRPr="00FA5BB9" w:rsidRDefault="00FA5BB9" w:rsidP="00E51F6F">
      <w:pPr>
        <w:spacing w:after="0" w:line="240" w:lineRule="auto"/>
        <w:rPr>
          <w:rFonts w:eastAsia="ヒラギノ角ゴ Pro W3" w:cs="Times New Roman"/>
          <w:b/>
          <w:color w:val="000000"/>
          <w:sz w:val="24"/>
          <w:szCs w:val="24"/>
        </w:rPr>
      </w:pPr>
      <w:r w:rsidRPr="00FA5BB9">
        <w:rPr>
          <w:rFonts w:eastAsia="ヒラギノ角ゴ Pro W3" w:cs="Times New Roman"/>
          <w:b/>
          <w:color w:val="000000"/>
          <w:sz w:val="24"/>
          <w:szCs w:val="24"/>
        </w:rPr>
        <w:t xml:space="preserve">Project Description: </w:t>
      </w:r>
    </w:p>
    <w:p w:rsidR="00FA5BB9" w:rsidRPr="00FA5BB9" w:rsidRDefault="00FA5BB9" w:rsidP="00E51F6F">
      <w:pPr>
        <w:spacing w:after="0" w:line="240" w:lineRule="auto"/>
        <w:rPr>
          <w:rFonts w:eastAsia="ヒラギノ角ゴ Pro W3" w:cs="Times New Roman"/>
          <w:color w:val="000000"/>
          <w:sz w:val="24"/>
          <w:szCs w:val="24"/>
        </w:rPr>
      </w:pPr>
    </w:p>
    <w:p w:rsidR="00FA5BB9" w:rsidRPr="00FA5BB9" w:rsidRDefault="00FA5BB9" w:rsidP="00E51F6F">
      <w:pPr>
        <w:spacing w:after="0" w:line="240" w:lineRule="auto"/>
        <w:contextualSpacing/>
        <w:rPr>
          <w:rFonts w:eastAsia="ヒラギノ角ゴ Pro W3" w:cs="Times New Roman"/>
          <w:color w:val="000000"/>
          <w:sz w:val="24"/>
          <w:szCs w:val="24"/>
        </w:rPr>
      </w:pPr>
      <w:r w:rsidRPr="00FA5BB9">
        <w:rPr>
          <w:rFonts w:eastAsia="ヒラギノ角ゴ Pro W3" w:cs="Times New Roman"/>
          <w:color w:val="000000"/>
          <w:sz w:val="24"/>
          <w:szCs w:val="24"/>
        </w:rPr>
        <w:t>Through the funding of this grant, students will be engaged in relevant writing, which integrates critical 21</w:t>
      </w:r>
      <w:r w:rsidRPr="00FA5BB9">
        <w:rPr>
          <w:rFonts w:eastAsia="ヒラギノ角ゴ Pro W3" w:cs="Times New Roman"/>
          <w:color w:val="000000"/>
          <w:sz w:val="24"/>
          <w:szCs w:val="24"/>
          <w:vertAlign w:val="superscript"/>
        </w:rPr>
        <w:t>st</w:t>
      </w:r>
      <w:r w:rsidRPr="00FA5BB9">
        <w:rPr>
          <w:rFonts w:eastAsia="ヒラギノ角ゴ Pro W3" w:cs="Times New Roman"/>
          <w:color w:val="000000"/>
          <w:sz w:val="24"/>
          <w:szCs w:val="24"/>
        </w:rPr>
        <w:t xml:space="preserve"> century skills. Our program’s goals include </w:t>
      </w:r>
      <w:r w:rsidRPr="00FA5BB9">
        <w:rPr>
          <w:rFonts w:eastAsia="ヒラギノ角ゴ Pro W3" w:cs="Times New Roman"/>
          <w:color w:val="1F1F1F"/>
          <w:sz w:val="24"/>
          <w:szCs w:val="24"/>
          <w:highlight w:val="white"/>
        </w:rPr>
        <w:t xml:space="preserve">engaging students in collaborative and connected digital writing opportunities; supporting student learning and writing needs through accommodating digital tools; and extending students writing audience beyond the classroom </w:t>
      </w:r>
      <w:r w:rsidRPr="00FA5BB9">
        <w:rPr>
          <w:rFonts w:eastAsia="ヒラギノ角ゴ Pro W3" w:cs="Times New Roman"/>
          <w:color w:val="000000"/>
          <w:sz w:val="24"/>
          <w:szCs w:val="24"/>
        </w:rPr>
        <w:t xml:space="preserve">that connects to real-life writing situations. </w:t>
      </w:r>
    </w:p>
    <w:p w:rsidR="00FA5BB9" w:rsidRPr="00FA5BB9" w:rsidRDefault="00FA5BB9" w:rsidP="00E51F6F">
      <w:pPr>
        <w:spacing w:after="0" w:line="240" w:lineRule="auto"/>
        <w:contextualSpacing/>
        <w:rPr>
          <w:rFonts w:eastAsia="ヒラギノ角ゴ Pro W3" w:cs="Times New Roman"/>
          <w:color w:val="000000"/>
          <w:sz w:val="24"/>
          <w:szCs w:val="24"/>
        </w:rPr>
      </w:pPr>
    </w:p>
    <w:p w:rsidR="00FA5BB9" w:rsidRPr="00FA5BB9" w:rsidRDefault="00FA5BB9" w:rsidP="00E51F6F">
      <w:pPr>
        <w:spacing w:after="0" w:line="240" w:lineRule="auto"/>
        <w:contextualSpacing/>
        <w:rPr>
          <w:rFonts w:eastAsia="ヒラギノ角ゴ Pro W3" w:cs="Times New Roman"/>
          <w:color w:val="000000"/>
          <w:sz w:val="24"/>
          <w:szCs w:val="24"/>
        </w:rPr>
      </w:pPr>
      <w:r w:rsidRPr="00FA5BB9">
        <w:rPr>
          <w:rFonts w:eastAsia="ヒラギノ角ゴ Pro W3" w:cs="Times New Roman"/>
          <w:color w:val="000000"/>
          <w:sz w:val="24"/>
          <w:szCs w:val="24"/>
        </w:rPr>
        <w:t xml:space="preserve">Through integrated lessons aligned to the ELA curriculum, students will write for class blog and other online communities. Students will learn and apply critical digital citizenship skills within this community, practicing online safety and etiquette. Also, digital tools made possible through integration into our school’s Google Apps for Education Domain will provide accessibility to all students. The selected </w:t>
      </w:r>
      <w:proofErr w:type="spellStart"/>
      <w:r w:rsidRPr="00FA5BB9">
        <w:rPr>
          <w:rFonts w:eastAsia="ヒラギノ角ゴ Pro W3" w:cs="Times New Roman"/>
          <w:color w:val="000000"/>
          <w:sz w:val="24"/>
          <w:szCs w:val="24"/>
        </w:rPr>
        <w:t>Chromebook</w:t>
      </w:r>
      <w:proofErr w:type="spellEnd"/>
      <w:r w:rsidRPr="00FA5BB9">
        <w:rPr>
          <w:rFonts w:eastAsia="ヒラギノ角ゴ Pro W3" w:cs="Times New Roman"/>
          <w:color w:val="000000"/>
          <w:sz w:val="24"/>
          <w:szCs w:val="24"/>
        </w:rPr>
        <w:t xml:space="preserve"> device proves to be a cost-effective, productive choice as it integrates seamlessly into our GAFE domain and operates with no additional updates or set-up costs. </w:t>
      </w:r>
    </w:p>
    <w:p w:rsidR="00FA5BB9" w:rsidRPr="00FA5BB9" w:rsidRDefault="00FA5BB9" w:rsidP="00E51F6F">
      <w:pPr>
        <w:spacing w:after="0" w:line="240" w:lineRule="auto"/>
        <w:contextualSpacing/>
        <w:rPr>
          <w:rFonts w:eastAsia="ヒラギノ角ゴ Pro W3" w:cs="Times New Roman"/>
          <w:color w:val="000000"/>
          <w:sz w:val="24"/>
          <w:szCs w:val="24"/>
        </w:rPr>
      </w:pPr>
    </w:p>
    <w:p w:rsidR="00FA5BB9" w:rsidRPr="00FA5BB9" w:rsidRDefault="00FA5BB9" w:rsidP="00E51F6F">
      <w:pPr>
        <w:spacing w:after="0" w:line="240" w:lineRule="auto"/>
        <w:contextualSpacing/>
        <w:rPr>
          <w:rFonts w:eastAsia="ヒラギノ角ゴ Pro W3" w:cs="Times New Roman"/>
          <w:color w:val="000000"/>
          <w:sz w:val="24"/>
          <w:szCs w:val="24"/>
        </w:rPr>
      </w:pPr>
      <w:r w:rsidRPr="00FA5BB9">
        <w:rPr>
          <w:rFonts w:eastAsia="ヒラギノ角ゴ Pro W3" w:cs="Times New Roman"/>
          <w:color w:val="000000"/>
          <w:sz w:val="24"/>
          <w:szCs w:val="24"/>
        </w:rPr>
        <w:t xml:space="preserve">The effectiveness of this program will be assessed through formative and summative assessments, including a student Google Form self-evaluation, integrated writing rubrics, and writing samples from the class blog. Students will utilize the </w:t>
      </w:r>
      <w:proofErr w:type="spellStart"/>
      <w:r w:rsidRPr="00FA5BB9">
        <w:rPr>
          <w:rFonts w:eastAsia="ヒラギノ角ゴ Pro W3" w:cs="Times New Roman"/>
          <w:color w:val="000000"/>
          <w:sz w:val="24"/>
          <w:szCs w:val="24"/>
        </w:rPr>
        <w:t>Chromebooks</w:t>
      </w:r>
      <w:proofErr w:type="spellEnd"/>
      <w:r w:rsidRPr="00FA5BB9">
        <w:rPr>
          <w:rFonts w:eastAsia="ヒラギノ角ゴ Pro W3" w:cs="Times New Roman"/>
          <w:color w:val="000000"/>
          <w:sz w:val="24"/>
          <w:szCs w:val="24"/>
        </w:rPr>
        <w:t xml:space="preserve"> by writing throughout the school year, which will be evident through their participation and engagement online. Students, parents, and grantors will have access to student writing within the class blog.</w:t>
      </w:r>
    </w:p>
    <w:p w:rsidR="00FA5BB9" w:rsidRPr="00FA5BB9" w:rsidRDefault="00FA5BB9" w:rsidP="00E51F6F">
      <w:pPr>
        <w:spacing w:after="0" w:line="240" w:lineRule="auto"/>
        <w:contextualSpacing/>
        <w:rPr>
          <w:rFonts w:eastAsia="ヒラギノ角ゴ Pro W3" w:cs="Times New Roman"/>
          <w:color w:val="000000"/>
          <w:sz w:val="24"/>
          <w:szCs w:val="24"/>
        </w:rPr>
      </w:pPr>
    </w:p>
    <w:p w:rsidR="00FA5BB9" w:rsidRPr="00FA5BB9" w:rsidRDefault="00FA5BB9" w:rsidP="00E51F6F">
      <w:pPr>
        <w:spacing w:after="0" w:line="240" w:lineRule="auto"/>
        <w:contextualSpacing/>
        <w:rPr>
          <w:rFonts w:eastAsia="ヒラギノ角ゴ Pro W3" w:cs="Times New Roman"/>
          <w:color w:val="000000"/>
          <w:sz w:val="24"/>
          <w:szCs w:val="24"/>
        </w:rPr>
      </w:pPr>
      <w:r w:rsidRPr="00FA5BB9">
        <w:rPr>
          <w:rFonts w:eastAsia="ヒラギノ角ゴ Pro W3" w:cs="Times New Roman"/>
          <w:color w:val="000000"/>
          <w:sz w:val="24"/>
          <w:szCs w:val="24"/>
        </w:rPr>
        <w:t xml:space="preserve">The Fox-Point/Bayside School District and Bayside Middle School are fully supportive of this program and will provide technical support for the devices. </w:t>
      </w:r>
    </w:p>
    <w:p w:rsidR="00FA5BB9" w:rsidRPr="00FA5BB9" w:rsidRDefault="00FA5BB9" w:rsidP="00E51F6F">
      <w:pPr>
        <w:spacing w:after="0" w:line="240" w:lineRule="auto"/>
        <w:contextualSpacing/>
        <w:rPr>
          <w:rFonts w:eastAsia="ヒラギノ角ゴ Pro W3" w:cs="Times New Roman"/>
          <w:color w:val="000000"/>
          <w:sz w:val="24"/>
          <w:szCs w:val="24"/>
        </w:rPr>
      </w:pPr>
    </w:p>
    <w:p w:rsidR="00FA5BB9" w:rsidRPr="00FA5BB9" w:rsidRDefault="00FA5BB9" w:rsidP="00E51F6F">
      <w:pPr>
        <w:spacing w:after="0" w:line="240" w:lineRule="auto"/>
        <w:contextualSpacing/>
        <w:rPr>
          <w:rFonts w:eastAsia="ヒラギノ角ゴ Pro W3" w:cs="Times New Roman"/>
          <w:color w:val="000000"/>
          <w:sz w:val="24"/>
          <w:szCs w:val="24"/>
        </w:rPr>
      </w:pPr>
      <w:r w:rsidRPr="00FA5BB9">
        <w:rPr>
          <w:rFonts w:eastAsia="ヒラギノ角ゴ Pro W3" w:cs="Times New Roman"/>
          <w:color w:val="000000"/>
          <w:sz w:val="24"/>
          <w:szCs w:val="24"/>
        </w:rPr>
        <w:t>People affected by this program: All 7</w:t>
      </w:r>
      <w:r w:rsidRPr="00FA5BB9">
        <w:rPr>
          <w:rFonts w:eastAsia="ヒラギノ角ゴ Pro W3" w:cs="Times New Roman"/>
          <w:color w:val="000000"/>
          <w:sz w:val="24"/>
          <w:szCs w:val="24"/>
          <w:vertAlign w:val="superscript"/>
        </w:rPr>
        <w:t>th</w:t>
      </w:r>
      <w:r w:rsidRPr="00FA5BB9">
        <w:rPr>
          <w:rFonts w:eastAsia="ヒラギノ角ゴ Pro W3" w:cs="Times New Roman"/>
          <w:color w:val="000000"/>
          <w:sz w:val="24"/>
          <w:szCs w:val="24"/>
        </w:rPr>
        <w:t xml:space="preserve"> grade students in Bayside Middle School (eventually all students in the district as they enter 7</w:t>
      </w:r>
      <w:r w:rsidRPr="00FA5BB9">
        <w:rPr>
          <w:rFonts w:eastAsia="ヒラギノ角ゴ Pro W3" w:cs="Times New Roman"/>
          <w:color w:val="000000"/>
          <w:sz w:val="24"/>
          <w:szCs w:val="24"/>
          <w:vertAlign w:val="superscript"/>
        </w:rPr>
        <w:t>th</w:t>
      </w:r>
      <w:r w:rsidRPr="00FA5BB9">
        <w:rPr>
          <w:rFonts w:eastAsia="ヒラギノ角ゴ Pro W3" w:cs="Times New Roman"/>
          <w:color w:val="000000"/>
          <w:sz w:val="24"/>
          <w:szCs w:val="24"/>
        </w:rPr>
        <w:t xml:space="preserve"> grade), Bayside students, teachers, and community. </w:t>
      </w:r>
    </w:p>
    <w:p w:rsidR="00FA5BB9" w:rsidRPr="00BB4496" w:rsidRDefault="00FA5BB9" w:rsidP="00FA5BB9">
      <w:pPr>
        <w:spacing w:after="0"/>
        <w:rPr>
          <w:rFonts w:eastAsia="Arial" w:cs="Arial"/>
          <w:b/>
          <w:color w:val="000000"/>
          <w:sz w:val="24"/>
          <w:szCs w:val="24"/>
        </w:rPr>
      </w:pPr>
    </w:p>
    <w:p w:rsidR="00E51F6F" w:rsidRDefault="00E51F6F" w:rsidP="00BB4496">
      <w:pPr>
        <w:spacing w:after="0" w:line="240" w:lineRule="auto"/>
        <w:rPr>
          <w:rFonts w:eastAsia="ヒラギノ角ゴ Pro W3" w:cs="Times New Roman"/>
          <w:b/>
          <w:color w:val="000000"/>
          <w:sz w:val="24"/>
          <w:szCs w:val="24"/>
        </w:rPr>
      </w:pPr>
    </w:p>
    <w:p w:rsidR="00E51F6F" w:rsidRDefault="00E51F6F" w:rsidP="00BB4496">
      <w:pPr>
        <w:spacing w:after="0" w:line="240" w:lineRule="auto"/>
        <w:rPr>
          <w:rFonts w:eastAsia="ヒラギノ角ゴ Pro W3" w:cs="Times New Roman"/>
          <w:b/>
          <w:color w:val="000000"/>
          <w:sz w:val="24"/>
          <w:szCs w:val="24"/>
        </w:rPr>
      </w:pPr>
    </w:p>
    <w:p w:rsidR="00E51F6F" w:rsidRDefault="00E51F6F" w:rsidP="00BB4496">
      <w:pPr>
        <w:spacing w:after="0" w:line="240" w:lineRule="auto"/>
        <w:rPr>
          <w:rFonts w:eastAsia="ヒラギノ角ゴ Pro W3" w:cs="Times New Roman"/>
          <w:b/>
          <w:color w:val="000000"/>
          <w:sz w:val="24"/>
          <w:szCs w:val="24"/>
        </w:rPr>
      </w:pPr>
    </w:p>
    <w:p w:rsidR="00E51F6F" w:rsidRDefault="00E51F6F" w:rsidP="00BB4496">
      <w:pPr>
        <w:spacing w:after="0" w:line="240" w:lineRule="auto"/>
        <w:rPr>
          <w:rFonts w:eastAsia="ヒラギノ角ゴ Pro W3" w:cs="Times New Roman"/>
          <w:b/>
          <w:color w:val="000000"/>
          <w:sz w:val="24"/>
          <w:szCs w:val="24"/>
        </w:rPr>
      </w:pPr>
    </w:p>
    <w:p w:rsidR="00E51F6F" w:rsidRDefault="00E51F6F" w:rsidP="00BB4496">
      <w:pPr>
        <w:spacing w:after="0" w:line="240" w:lineRule="auto"/>
        <w:rPr>
          <w:rFonts w:eastAsia="ヒラギノ角ゴ Pro W3" w:cs="Times New Roman"/>
          <w:b/>
          <w:color w:val="000000"/>
          <w:sz w:val="24"/>
          <w:szCs w:val="24"/>
        </w:rPr>
      </w:pPr>
    </w:p>
    <w:p w:rsidR="00BB4496" w:rsidRPr="00FA5BB9" w:rsidRDefault="00BB4496" w:rsidP="00BB4496">
      <w:pPr>
        <w:spacing w:after="0" w:line="240" w:lineRule="auto"/>
        <w:rPr>
          <w:rFonts w:eastAsia="ヒラギノ角ゴ Pro W3" w:cs="Times New Roman"/>
          <w:color w:val="000000"/>
          <w:sz w:val="24"/>
          <w:szCs w:val="24"/>
        </w:rPr>
      </w:pPr>
      <w:r w:rsidRPr="00FA5BB9">
        <w:rPr>
          <w:rFonts w:eastAsia="ヒラギノ角ゴ Pro W3" w:cs="Times New Roman"/>
          <w:b/>
          <w:color w:val="000000"/>
          <w:sz w:val="24"/>
          <w:szCs w:val="24"/>
        </w:rPr>
        <w:lastRenderedPageBreak/>
        <w:t>School Narrative</w:t>
      </w:r>
      <w:r w:rsidRPr="00FA5BB9">
        <w:rPr>
          <w:rFonts w:eastAsia="ヒラギノ角ゴ Pro W3" w:cs="Times New Roman"/>
          <w:color w:val="000000"/>
          <w:sz w:val="24"/>
          <w:szCs w:val="24"/>
        </w:rPr>
        <w:t xml:space="preserve">: </w:t>
      </w:r>
    </w:p>
    <w:p w:rsidR="001D28C2" w:rsidRDefault="001D28C2" w:rsidP="001D28C2">
      <w:pPr>
        <w:spacing w:after="0" w:line="240" w:lineRule="auto"/>
        <w:rPr>
          <w:rFonts w:eastAsia="ヒラギノ角ゴ Pro W3" w:cs="Times New Roman"/>
          <w:color w:val="000000"/>
          <w:sz w:val="24"/>
          <w:szCs w:val="24"/>
        </w:rPr>
      </w:pPr>
    </w:p>
    <w:p w:rsidR="00BB4496" w:rsidRPr="00FA5BB9" w:rsidRDefault="00BB4496" w:rsidP="001D28C2">
      <w:pPr>
        <w:spacing w:after="0" w:line="240" w:lineRule="auto"/>
        <w:rPr>
          <w:rFonts w:eastAsia="ヒラギノ角ゴ Pro W3" w:cs="Times New Roman"/>
          <w:color w:val="1F497D"/>
          <w:sz w:val="24"/>
          <w:szCs w:val="24"/>
        </w:rPr>
      </w:pPr>
      <w:r w:rsidRPr="00FA5BB9">
        <w:rPr>
          <w:rFonts w:eastAsia="ヒラギノ角ゴ Pro W3" w:cs="Times New Roman"/>
          <w:color w:val="000000"/>
          <w:sz w:val="24"/>
          <w:szCs w:val="24"/>
        </w:rPr>
        <w:t xml:space="preserve">Fox-Point/Bayside School District home to approximately 950 students served at </w:t>
      </w:r>
      <w:proofErr w:type="spellStart"/>
      <w:r w:rsidRPr="00FA5BB9">
        <w:rPr>
          <w:rFonts w:eastAsia="ヒラギノ角ゴ Pro W3" w:cs="Times New Roman"/>
          <w:color w:val="000000"/>
          <w:sz w:val="24"/>
          <w:szCs w:val="24"/>
        </w:rPr>
        <w:t>Stormonth</w:t>
      </w:r>
      <w:proofErr w:type="spellEnd"/>
      <w:r w:rsidRPr="00FA5BB9">
        <w:rPr>
          <w:rFonts w:eastAsia="ヒラギノ角ゴ Pro W3" w:cs="Times New Roman"/>
          <w:color w:val="000000"/>
          <w:sz w:val="24"/>
          <w:szCs w:val="24"/>
        </w:rPr>
        <w:t xml:space="preserve"> Elementary and Bayside Middle School. This joint district is situated in both the cities of Fox-Point and Bayside located in the North Shore suburbs of Milwaukee. This school district also participates in the Chapter 220 program (Bayside: 37 students, </w:t>
      </w:r>
      <w:proofErr w:type="spellStart"/>
      <w:r w:rsidRPr="00FA5BB9">
        <w:rPr>
          <w:rFonts w:eastAsia="ヒラギノ角ゴ Pro W3" w:cs="Times New Roman"/>
          <w:color w:val="000000"/>
          <w:sz w:val="24"/>
          <w:szCs w:val="24"/>
        </w:rPr>
        <w:t>Stormonth</w:t>
      </w:r>
      <w:proofErr w:type="spellEnd"/>
      <w:r w:rsidRPr="00FA5BB9">
        <w:rPr>
          <w:rFonts w:eastAsia="ヒラギノ角ゴ Pro W3" w:cs="Times New Roman"/>
          <w:color w:val="000000"/>
          <w:sz w:val="24"/>
          <w:szCs w:val="24"/>
        </w:rPr>
        <w:t>: 57 students)</w:t>
      </w:r>
      <w:r w:rsidRPr="00FA5BB9">
        <w:rPr>
          <w:rFonts w:eastAsia="ヒラギノ角ゴ Pro W3" w:cs="Times New Roman"/>
          <w:color w:val="1F497D"/>
          <w:sz w:val="24"/>
          <w:szCs w:val="24"/>
        </w:rPr>
        <w:t xml:space="preserve"> </w:t>
      </w:r>
      <w:r w:rsidRPr="00FA5BB9">
        <w:rPr>
          <w:rFonts w:eastAsia="ヒラギノ角ゴ Pro W3" w:cs="Times New Roman"/>
          <w:color w:val="000000"/>
          <w:sz w:val="24"/>
          <w:szCs w:val="24"/>
        </w:rPr>
        <w:t xml:space="preserve">and offers open enrollment (Bayside: 46 students, </w:t>
      </w:r>
      <w:proofErr w:type="spellStart"/>
      <w:r w:rsidRPr="00FA5BB9">
        <w:rPr>
          <w:rFonts w:eastAsia="ヒラギノ角ゴ Pro W3" w:cs="Times New Roman"/>
          <w:color w:val="000000"/>
          <w:sz w:val="24"/>
          <w:szCs w:val="24"/>
        </w:rPr>
        <w:t>Stormonth</w:t>
      </w:r>
      <w:proofErr w:type="spellEnd"/>
      <w:r w:rsidRPr="00FA5BB9">
        <w:rPr>
          <w:rFonts w:eastAsia="ヒラギノ角ゴ Pro W3" w:cs="Times New Roman"/>
          <w:color w:val="000000"/>
          <w:sz w:val="24"/>
          <w:szCs w:val="24"/>
        </w:rPr>
        <w:t xml:space="preserve">: 35 students). The district identifies two goals; “1. </w:t>
      </w:r>
      <w:r w:rsidRPr="00FA5BB9">
        <w:rPr>
          <w:rFonts w:eastAsia="ヒラギノ角ゴ Pro W3" w:cs="Arial"/>
          <w:color w:val="000000"/>
          <w:sz w:val="24"/>
          <w:szCs w:val="24"/>
        </w:rPr>
        <w:t xml:space="preserve">Develop a system of personalized instruction so that each student achieves one year of growth in a year’s time in Reading and Math by June 2016,” and “2. Create a culture of collaboration demonstrated by increased student and teacher engagement, parent involvement and community awareness by June, 2016,” both of which connect to the Digital Writing Grant. This grant aligns to the second goal by connecting educators, parents, and students through integration of online writing within the class blog. It also relates to the first goal, which identifies students receiving more personalized instruction, by utilizing digital accommodation tools to support individual student needs. Students can personalize their writing content by writing for real-life audiences which will increase their motivation for writing. This in turn will help improve their reading through the strong connections between reading and writing. </w:t>
      </w:r>
    </w:p>
    <w:p w:rsidR="00BB4496" w:rsidRPr="00FA5BB9" w:rsidRDefault="00BB4496" w:rsidP="00BB4496">
      <w:pPr>
        <w:spacing w:after="0" w:line="240" w:lineRule="auto"/>
        <w:ind w:firstLine="720"/>
        <w:rPr>
          <w:rFonts w:eastAsia="ヒラギノ角ゴ Pro W3" w:cs="Arial"/>
          <w:color w:val="000000"/>
          <w:sz w:val="24"/>
          <w:szCs w:val="24"/>
        </w:rPr>
      </w:pPr>
    </w:p>
    <w:p w:rsidR="00BB4496" w:rsidRPr="00FA5BB9" w:rsidRDefault="00BB4496" w:rsidP="00BB4496">
      <w:pPr>
        <w:spacing w:after="0" w:line="240" w:lineRule="auto"/>
        <w:rPr>
          <w:rFonts w:eastAsia="ヒラギノ角ゴ Pro W3" w:cs="Arial"/>
          <w:color w:val="000000"/>
          <w:sz w:val="24"/>
          <w:szCs w:val="24"/>
        </w:rPr>
      </w:pPr>
      <w:r w:rsidRPr="00FA5BB9">
        <w:rPr>
          <w:rFonts w:eastAsia="ヒラギノ角ゴ Pro W3" w:cs="Arial"/>
          <w:color w:val="000000"/>
          <w:sz w:val="24"/>
          <w:szCs w:val="24"/>
        </w:rPr>
        <w:t xml:space="preserve">Likewise, the Digital Writing Grant connects to our school district’s mission, vision and values. With the integration of </w:t>
      </w:r>
      <w:proofErr w:type="spellStart"/>
      <w:r w:rsidRPr="00FA5BB9">
        <w:rPr>
          <w:rFonts w:eastAsia="ヒラギノ角ゴ Pro W3" w:cs="Arial"/>
          <w:color w:val="000000"/>
          <w:sz w:val="24"/>
          <w:szCs w:val="24"/>
        </w:rPr>
        <w:t>Chromebooks</w:t>
      </w:r>
      <w:proofErr w:type="spellEnd"/>
      <w:r w:rsidRPr="00FA5BB9">
        <w:rPr>
          <w:rFonts w:eastAsia="ヒラギノ角ゴ Pro W3" w:cs="Arial"/>
          <w:color w:val="000000"/>
          <w:sz w:val="24"/>
          <w:szCs w:val="24"/>
        </w:rPr>
        <w:t xml:space="preserve"> into the ELA program, students will be engaged in writing which fosters 21</w:t>
      </w:r>
      <w:r w:rsidRPr="00FA5BB9">
        <w:rPr>
          <w:rFonts w:eastAsia="ヒラギノ角ゴ Pro W3" w:cs="Arial"/>
          <w:color w:val="000000"/>
          <w:sz w:val="24"/>
          <w:szCs w:val="24"/>
          <w:vertAlign w:val="superscript"/>
        </w:rPr>
        <w:t>st</w:t>
      </w:r>
      <w:r w:rsidRPr="00FA5BB9">
        <w:rPr>
          <w:rFonts w:eastAsia="ヒラギノ角ゴ Pro W3" w:cs="Arial"/>
          <w:color w:val="000000"/>
          <w:sz w:val="24"/>
          <w:szCs w:val="24"/>
        </w:rPr>
        <w:t xml:space="preserve"> century skills. These areas of communication, collaboration, creativity, and critical thinking are key skills which all students will need in the future to be productive citizens of our world. By writing in online communities, students will be connected to ideas and perspectives of people all over the world. This diversity of ideas fosters students’ social-emotional learning as well as academic understanding of writing. Digital tools integrated in this program provide these invaluable opportunities to educate the whole child. </w:t>
      </w:r>
    </w:p>
    <w:p w:rsidR="00BB4496" w:rsidRPr="00FA5BB9" w:rsidRDefault="00BB4496" w:rsidP="00BB4496">
      <w:pPr>
        <w:spacing w:after="0" w:line="240" w:lineRule="auto"/>
        <w:rPr>
          <w:rFonts w:eastAsia="ヒラギノ角ゴ Pro W3" w:cs="Times New Roman"/>
          <w:color w:val="000000"/>
          <w:sz w:val="24"/>
          <w:szCs w:val="24"/>
        </w:rPr>
      </w:pPr>
    </w:p>
    <w:p w:rsidR="00BB4496" w:rsidRPr="00FA5BB9" w:rsidRDefault="00BB4496" w:rsidP="001D28C2">
      <w:pPr>
        <w:spacing w:after="0" w:line="240" w:lineRule="auto"/>
        <w:jc w:val="center"/>
        <w:rPr>
          <w:rFonts w:eastAsia="ヒラギノ角ゴ Pro W3" w:cs="Times New Roman"/>
          <w:color w:val="000000"/>
          <w:sz w:val="24"/>
          <w:szCs w:val="24"/>
        </w:rPr>
      </w:pPr>
      <w:r w:rsidRPr="00FA5BB9">
        <w:rPr>
          <w:rFonts w:eastAsia="ヒラギノ角ゴ Pro W3" w:cs="Times New Roman"/>
          <w:color w:val="000000"/>
          <w:sz w:val="24"/>
          <w:szCs w:val="24"/>
        </w:rPr>
        <w:t>School District Mission:</w:t>
      </w:r>
    </w:p>
    <w:p w:rsidR="00BB4496" w:rsidRPr="00FA5BB9" w:rsidRDefault="00BB4496" w:rsidP="001D28C2">
      <w:pPr>
        <w:spacing w:after="0" w:line="240" w:lineRule="auto"/>
        <w:jc w:val="center"/>
        <w:rPr>
          <w:rFonts w:eastAsia="ヒラギノ角ゴ Pro W3" w:cs="Times New Roman"/>
          <w:color w:val="000000"/>
          <w:sz w:val="24"/>
          <w:szCs w:val="24"/>
        </w:rPr>
      </w:pPr>
      <w:r w:rsidRPr="00FA5BB9">
        <w:rPr>
          <w:rFonts w:eastAsia="ヒラギノ角ゴ Pro W3" w:cs="Times New Roman"/>
          <w:color w:val="000000"/>
          <w:sz w:val="24"/>
          <w:szCs w:val="24"/>
        </w:rPr>
        <w:t>Our mission is to prepare all children to flourish as compassionate, engaged, and productive citizens well-prepared to make meaningful contributions to our world.</w:t>
      </w:r>
    </w:p>
    <w:p w:rsidR="00BB4496" w:rsidRPr="00FA5BB9" w:rsidRDefault="00BB4496" w:rsidP="001D28C2">
      <w:pPr>
        <w:spacing w:after="0" w:line="240" w:lineRule="auto"/>
        <w:jc w:val="center"/>
        <w:rPr>
          <w:rFonts w:eastAsia="ヒラギノ角ゴ Pro W3" w:cs="Times New Roman"/>
          <w:color w:val="000000"/>
          <w:sz w:val="24"/>
          <w:szCs w:val="24"/>
        </w:rPr>
      </w:pPr>
    </w:p>
    <w:p w:rsidR="00BB4496" w:rsidRPr="00FA5BB9" w:rsidRDefault="00BB4496" w:rsidP="001D28C2">
      <w:pPr>
        <w:spacing w:after="0" w:line="240" w:lineRule="auto"/>
        <w:jc w:val="center"/>
        <w:rPr>
          <w:rFonts w:eastAsia="ヒラギノ角ゴ Pro W3" w:cs="Times New Roman"/>
          <w:color w:val="000000"/>
          <w:sz w:val="24"/>
          <w:szCs w:val="24"/>
        </w:rPr>
      </w:pPr>
      <w:r w:rsidRPr="00FA5BB9">
        <w:rPr>
          <w:rFonts w:eastAsia="ヒラギノ角ゴ Pro W3" w:cs="Times New Roman"/>
          <w:color w:val="000000"/>
          <w:sz w:val="24"/>
          <w:szCs w:val="24"/>
        </w:rPr>
        <w:t>School District Vision:</w:t>
      </w:r>
    </w:p>
    <w:p w:rsidR="00BB4496" w:rsidRPr="00FA5BB9" w:rsidRDefault="00BB4496" w:rsidP="001D28C2">
      <w:pPr>
        <w:spacing w:after="0" w:line="240" w:lineRule="auto"/>
        <w:jc w:val="center"/>
        <w:rPr>
          <w:rFonts w:eastAsia="ヒラギノ角ゴ Pro W3" w:cs="Times New Roman"/>
          <w:color w:val="000000"/>
          <w:sz w:val="24"/>
          <w:szCs w:val="24"/>
        </w:rPr>
      </w:pPr>
      <w:r w:rsidRPr="00FA5BB9">
        <w:rPr>
          <w:rFonts w:eastAsia="ヒラギノ角ゴ Pro W3" w:cs="Times New Roman"/>
          <w:color w:val="000000"/>
          <w:sz w:val="24"/>
          <w:szCs w:val="24"/>
        </w:rPr>
        <w:t>Our vision is to inspire children through innovative and academically rigorous learning experiences that meet the unique talents, interests, and needs of every child.</w:t>
      </w:r>
    </w:p>
    <w:p w:rsidR="00BB4496" w:rsidRPr="00FA5BB9" w:rsidRDefault="00BB4496" w:rsidP="001D28C2">
      <w:pPr>
        <w:spacing w:after="0" w:line="240" w:lineRule="auto"/>
        <w:jc w:val="center"/>
        <w:rPr>
          <w:rFonts w:eastAsia="ヒラギノ角ゴ Pro W3" w:cs="Times New Roman"/>
          <w:color w:val="000000"/>
          <w:sz w:val="24"/>
          <w:szCs w:val="24"/>
        </w:rPr>
      </w:pPr>
    </w:p>
    <w:p w:rsidR="00BB4496" w:rsidRPr="00FA5BB9" w:rsidRDefault="00BB4496" w:rsidP="00B634B1">
      <w:pPr>
        <w:spacing w:after="0" w:line="240" w:lineRule="auto"/>
        <w:jc w:val="center"/>
        <w:rPr>
          <w:rFonts w:eastAsia="ヒラギノ角ゴ Pro W3" w:cs="Times New Roman"/>
          <w:color w:val="000000"/>
          <w:sz w:val="24"/>
          <w:szCs w:val="24"/>
        </w:rPr>
      </w:pPr>
      <w:r w:rsidRPr="00FA5BB9">
        <w:rPr>
          <w:rFonts w:eastAsia="ヒラギノ角ゴ Pro W3" w:cs="Times New Roman"/>
          <w:color w:val="000000"/>
          <w:sz w:val="24"/>
          <w:szCs w:val="24"/>
        </w:rPr>
        <w:t>School Values:</w:t>
      </w:r>
    </w:p>
    <w:p w:rsidR="00BB4496" w:rsidRPr="00FA5BB9" w:rsidRDefault="00BB4496" w:rsidP="00B634B1">
      <w:pPr>
        <w:spacing w:after="0" w:line="240" w:lineRule="auto"/>
        <w:jc w:val="center"/>
        <w:rPr>
          <w:rFonts w:eastAsia="ヒラギノ角ゴ Pro W3" w:cs="Times New Roman"/>
          <w:color w:val="000000"/>
          <w:sz w:val="24"/>
          <w:szCs w:val="24"/>
        </w:rPr>
      </w:pPr>
      <w:r w:rsidRPr="00FA5BB9">
        <w:rPr>
          <w:rFonts w:eastAsia="ヒラギノ角ゴ Pro W3" w:cs="Times New Roman"/>
          <w:color w:val="000000"/>
          <w:sz w:val="24"/>
          <w:szCs w:val="24"/>
        </w:rPr>
        <w:t>We hold value for:</w:t>
      </w:r>
    </w:p>
    <w:p w:rsidR="00BB4496" w:rsidRPr="00FA5BB9" w:rsidRDefault="00BB4496" w:rsidP="001D28C2">
      <w:pPr>
        <w:numPr>
          <w:ilvl w:val="0"/>
          <w:numId w:val="3"/>
        </w:numPr>
        <w:spacing w:after="0" w:line="240" w:lineRule="auto"/>
        <w:rPr>
          <w:rFonts w:eastAsia="ヒラギノ角ゴ Pro W3" w:cs="Times New Roman"/>
          <w:color w:val="000000"/>
          <w:sz w:val="24"/>
          <w:szCs w:val="24"/>
        </w:rPr>
      </w:pPr>
      <w:r w:rsidRPr="00FA5BB9">
        <w:rPr>
          <w:rFonts w:eastAsia="ヒラギノ角ゴ Pro W3" w:cs="Times New Roman"/>
          <w:color w:val="000000"/>
          <w:sz w:val="24"/>
          <w:szCs w:val="24"/>
        </w:rPr>
        <w:t>A caring and collaborative School Community working together as one</w:t>
      </w:r>
    </w:p>
    <w:p w:rsidR="00BB4496" w:rsidRPr="00FA5BB9" w:rsidRDefault="00BB4496" w:rsidP="001D28C2">
      <w:pPr>
        <w:numPr>
          <w:ilvl w:val="0"/>
          <w:numId w:val="3"/>
        </w:numPr>
        <w:spacing w:after="0" w:line="240" w:lineRule="auto"/>
        <w:rPr>
          <w:rFonts w:eastAsia="ヒラギノ角ゴ Pro W3" w:cs="Times New Roman"/>
          <w:color w:val="000000"/>
          <w:sz w:val="24"/>
          <w:szCs w:val="24"/>
        </w:rPr>
      </w:pPr>
      <w:r w:rsidRPr="00FA5BB9">
        <w:rPr>
          <w:rFonts w:eastAsia="ヒラギノ角ゴ Pro W3" w:cs="Times New Roman"/>
          <w:color w:val="000000"/>
          <w:sz w:val="24"/>
          <w:szCs w:val="24"/>
        </w:rPr>
        <w:t>Developing the whole child, academically, socially, and emotionally</w:t>
      </w:r>
    </w:p>
    <w:p w:rsidR="00BB4496" w:rsidRPr="00FA5BB9" w:rsidRDefault="00BB4496" w:rsidP="001D28C2">
      <w:pPr>
        <w:numPr>
          <w:ilvl w:val="0"/>
          <w:numId w:val="3"/>
        </w:numPr>
        <w:spacing w:after="0" w:line="240" w:lineRule="auto"/>
        <w:rPr>
          <w:rFonts w:eastAsia="ヒラギノ角ゴ Pro W3" w:cs="Times New Roman"/>
          <w:color w:val="000000"/>
          <w:sz w:val="24"/>
          <w:szCs w:val="24"/>
        </w:rPr>
      </w:pPr>
      <w:r w:rsidRPr="00FA5BB9">
        <w:rPr>
          <w:rFonts w:eastAsia="ヒラギノ角ゴ Pro W3" w:cs="Times New Roman"/>
          <w:color w:val="000000"/>
          <w:sz w:val="24"/>
          <w:szCs w:val="24"/>
        </w:rPr>
        <w:t>Honoring diversity and the unique needs and contributions of each individual</w:t>
      </w:r>
    </w:p>
    <w:p w:rsidR="00BB4496" w:rsidRPr="00FA5BB9" w:rsidRDefault="00BB4496" w:rsidP="001D28C2">
      <w:pPr>
        <w:numPr>
          <w:ilvl w:val="0"/>
          <w:numId w:val="3"/>
        </w:numPr>
        <w:spacing w:after="0" w:line="240" w:lineRule="auto"/>
        <w:rPr>
          <w:rFonts w:eastAsia="ヒラギノ角ゴ Pro W3" w:cs="Times New Roman"/>
          <w:color w:val="000000"/>
          <w:sz w:val="24"/>
          <w:szCs w:val="24"/>
        </w:rPr>
      </w:pPr>
      <w:r w:rsidRPr="00FA5BB9">
        <w:rPr>
          <w:rFonts w:eastAsia="ヒラギノ角ゴ Pro W3" w:cs="Times New Roman"/>
          <w:color w:val="000000"/>
          <w:sz w:val="24"/>
          <w:szCs w:val="24"/>
        </w:rPr>
        <w:t>Meeting the needs of all students through a rigorous academic program</w:t>
      </w:r>
    </w:p>
    <w:p w:rsidR="00BB4496" w:rsidRPr="00FA5BB9" w:rsidRDefault="00BB4496" w:rsidP="001D28C2">
      <w:pPr>
        <w:numPr>
          <w:ilvl w:val="0"/>
          <w:numId w:val="3"/>
        </w:numPr>
        <w:spacing w:after="0" w:line="240" w:lineRule="auto"/>
        <w:rPr>
          <w:rFonts w:eastAsia="ヒラギノ角ゴ Pro W3" w:cs="Times New Roman"/>
          <w:color w:val="000000"/>
          <w:sz w:val="24"/>
          <w:szCs w:val="24"/>
        </w:rPr>
      </w:pPr>
      <w:r w:rsidRPr="00FA5BB9">
        <w:rPr>
          <w:rFonts w:eastAsia="ヒラギノ角ゴ Pro W3" w:cs="Times New Roman"/>
          <w:color w:val="000000"/>
          <w:sz w:val="24"/>
          <w:szCs w:val="24"/>
        </w:rPr>
        <w:t>Holding forward thinking and progressive mindset</w:t>
      </w:r>
    </w:p>
    <w:p w:rsidR="00BB4496" w:rsidRPr="00FA5BB9" w:rsidRDefault="00BB4496" w:rsidP="001D28C2">
      <w:pPr>
        <w:numPr>
          <w:ilvl w:val="0"/>
          <w:numId w:val="3"/>
        </w:numPr>
        <w:spacing w:after="0" w:line="240" w:lineRule="auto"/>
        <w:rPr>
          <w:rFonts w:eastAsia="ヒラギノ角ゴ Pro W3" w:cs="Times New Roman"/>
          <w:color w:val="000000"/>
          <w:sz w:val="24"/>
          <w:szCs w:val="24"/>
        </w:rPr>
      </w:pPr>
      <w:r w:rsidRPr="00FA5BB9">
        <w:rPr>
          <w:rFonts w:eastAsia="ヒラギノ角ゴ Pro W3" w:cs="Times New Roman"/>
          <w:color w:val="000000"/>
          <w:sz w:val="24"/>
          <w:szCs w:val="24"/>
        </w:rPr>
        <w:t>Creating a healthy environment that fosters respectful use of resources</w:t>
      </w:r>
    </w:p>
    <w:p w:rsidR="00BB4496" w:rsidRPr="00FA5BB9" w:rsidRDefault="00BB4496" w:rsidP="001D28C2">
      <w:pPr>
        <w:numPr>
          <w:ilvl w:val="0"/>
          <w:numId w:val="3"/>
        </w:numPr>
        <w:spacing w:after="0" w:line="240" w:lineRule="auto"/>
        <w:rPr>
          <w:rFonts w:eastAsia="ヒラギノ角ゴ Pro W3" w:cs="Times New Roman"/>
          <w:color w:val="000000"/>
          <w:sz w:val="24"/>
          <w:szCs w:val="24"/>
        </w:rPr>
      </w:pPr>
      <w:r w:rsidRPr="00FA5BB9">
        <w:rPr>
          <w:rFonts w:eastAsia="ヒラギノ角ゴ Pro W3" w:cs="Times New Roman"/>
          <w:color w:val="000000"/>
          <w:sz w:val="24"/>
          <w:szCs w:val="24"/>
        </w:rPr>
        <w:lastRenderedPageBreak/>
        <w:t>An orientation of generosity and service to others</w:t>
      </w:r>
    </w:p>
    <w:p w:rsidR="00BB4496" w:rsidRPr="00FA5BB9" w:rsidRDefault="00BB4496" w:rsidP="00B634B1">
      <w:pPr>
        <w:ind w:left="720"/>
        <w:rPr>
          <w:rFonts w:eastAsia="ヒラギノ角ゴ Pro W3" w:cs="Times New Roman"/>
          <w:i/>
          <w:color w:val="000000"/>
          <w:sz w:val="24"/>
          <w:szCs w:val="24"/>
        </w:rPr>
      </w:pPr>
      <w:r w:rsidRPr="00FA5BB9">
        <w:rPr>
          <w:rFonts w:eastAsia="ヒラギノ角ゴ Pro W3" w:cs="Times New Roman"/>
          <w:i/>
          <w:color w:val="000000"/>
          <w:sz w:val="24"/>
          <w:szCs w:val="24"/>
        </w:rPr>
        <w:t>School Board Planning Forum, February 2013</w:t>
      </w:r>
    </w:p>
    <w:p w:rsidR="00BB4496" w:rsidRPr="00FA5BB9" w:rsidRDefault="00BB4496" w:rsidP="00051239">
      <w:pPr>
        <w:spacing w:after="0" w:line="240" w:lineRule="auto"/>
        <w:rPr>
          <w:rFonts w:eastAsia="ヒラギノ角ゴ Pro W3" w:cs="Times New Roman"/>
          <w:color w:val="000000"/>
          <w:sz w:val="24"/>
          <w:szCs w:val="24"/>
        </w:rPr>
      </w:pPr>
      <w:r w:rsidRPr="00FA5BB9">
        <w:rPr>
          <w:rFonts w:eastAsia="ヒラギノ角ゴ Pro W3" w:cs="Times New Roman"/>
          <w:color w:val="000000"/>
          <w:sz w:val="24"/>
          <w:szCs w:val="24"/>
        </w:rPr>
        <w:t>Our Digital Writing Grant has received support from our building principal, Dr. Don Galster and our District Technology Specialist, in charge of technical operations in the district. Both express their support in the letters of assurance included in Attachment A.  Also, I will support the devices and instruction used in this program in my role and District Instructional Technology Specialist. I am fully committed to supporting both the device and instruction used to integrate it throughout the curriculum. Also, as one of the administrators of our Google Apps for Education Domain, I will be able to responsively implement Chrome apps and extensions used throughout this program. Both our credentials and experience are included in Attachment B, Project Applicants’ Resumes.</w:t>
      </w:r>
    </w:p>
    <w:p w:rsidR="003F2CBF" w:rsidRDefault="003F2CBF" w:rsidP="00FA5BB9">
      <w:pPr>
        <w:spacing w:after="0"/>
        <w:rPr>
          <w:rFonts w:eastAsia="Arial" w:cs="Arial"/>
          <w:b/>
          <w:color w:val="000000"/>
          <w:sz w:val="24"/>
          <w:szCs w:val="24"/>
        </w:rPr>
      </w:pPr>
      <w:r>
        <w:rPr>
          <w:rFonts w:eastAsia="Arial" w:cs="Arial"/>
          <w:b/>
          <w:color w:val="000000"/>
          <w:sz w:val="24"/>
          <w:szCs w:val="24"/>
        </w:rPr>
        <w:t>(See Attachment A: Letters of Assurance)</w:t>
      </w:r>
    </w:p>
    <w:p w:rsidR="00BB4496" w:rsidRDefault="003F2CBF" w:rsidP="00FA5BB9">
      <w:pPr>
        <w:spacing w:after="0"/>
        <w:rPr>
          <w:rFonts w:eastAsia="Arial" w:cs="Arial"/>
          <w:b/>
          <w:color w:val="000000"/>
          <w:sz w:val="24"/>
          <w:szCs w:val="24"/>
        </w:rPr>
      </w:pPr>
      <w:r>
        <w:rPr>
          <w:rFonts w:eastAsia="Arial" w:cs="Arial"/>
          <w:b/>
          <w:color w:val="000000"/>
          <w:sz w:val="24"/>
          <w:szCs w:val="24"/>
        </w:rPr>
        <w:t>(See Attachment B: Project Applicants’ Resumes)</w:t>
      </w:r>
    </w:p>
    <w:p w:rsidR="003F2CBF" w:rsidRPr="00BB4496" w:rsidRDefault="003F2CBF" w:rsidP="00FA5BB9">
      <w:pPr>
        <w:spacing w:after="0"/>
        <w:rPr>
          <w:rFonts w:eastAsia="Arial" w:cs="Arial"/>
          <w:b/>
          <w:color w:val="000000"/>
          <w:sz w:val="24"/>
          <w:szCs w:val="24"/>
        </w:rPr>
      </w:pPr>
    </w:p>
    <w:p w:rsidR="00FA5BB9" w:rsidRDefault="00FA5BB9" w:rsidP="00FA5BB9">
      <w:pPr>
        <w:spacing w:after="0"/>
        <w:rPr>
          <w:rFonts w:eastAsia="Arial" w:cs="Arial"/>
          <w:b/>
          <w:color w:val="000000"/>
          <w:sz w:val="24"/>
          <w:szCs w:val="24"/>
        </w:rPr>
      </w:pPr>
      <w:r w:rsidRPr="00BB4496">
        <w:rPr>
          <w:rFonts w:eastAsia="Arial" w:cs="Arial"/>
          <w:b/>
          <w:color w:val="000000"/>
          <w:sz w:val="24"/>
          <w:szCs w:val="24"/>
        </w:rPr>
        <w:t>Statement</w:t>
      </w:r>
      <w:r w:rsidRPr="00FA5BB9">
        <w:rPr>
          <w:rFonts w:eastAsia="Arial" w:cs="Arial"/>
          <w:b/>
          <w:color w:val="000000"/>
          <w:sz w:val="24"/>
          <w:szCs w:val="24"/>
        </w:rPr>
        <w:t xml:space="preserve"> of Needs:</w:t>
      </w:r>
    </w:p>
    <w:p w:rsidR="00051239" w:rsidRDefault="00051239" w:rsidP="00051239">
      <w:pPr>
        <w:spacing w:after="0"/>
        <w:rPr>
          <w:rFonts w:eastAsia="Arial" w:cs="Arial"/>
          <w:color w:val="000000"/>
          <w:sz w:val="24"/>
          <w:szCs w:val="24"/>
        </w:rPr>
      </w:pPr>
    </w:p>
    <w:p w:rsidR="00051239" w:rsidRDefault="00FA5BB9" w:rsidP="00051239">
      <w:pPr>
        <w:spacing w:after="0" w:line="240" w:lineRule="auto"/>
        <w:ind w:firstLine="720"/>
        <w:rPr>
          <w:rFonts w:eastAsia="Arial" w:cs="Arial"/>
          <w:color w:val="1F1F1F"/>
          <w:sz w:val="24"/>
          <w:szCs w:val="24"/>
        </w:rPr>
      </w:pPr>
      <w:r w:rsidRPr="00FA5BB9">
        <w:rPr>
          <w:rFonts w:eastAsia="Arial" w:cs="Arial"/>
          <w:color w:val="000000"/>
          <w:sz w:val="24"/>
          <w:szCs w:val="24"/>
        </w:rPr>
        <w:t>As we guide students through the demands of education in the 21st century, it is clear that students need to have access to digital tools and devices to become proficient writers. Within Bayside Middle School, inadequate access to these critical devices has limited the students writing development and opportunities. According to George R. Peterson-</w:t>
      </w:r>
      <w:proofErr w:type="spellStart"/>
      <w:r w:rsidRPr="00FA5BB9">
        <w:rPr>
          <w:rFonts w:eastAsia="Arial" w:cs="Arial"/>
          <w:color w:val="000000"/>
          <w:sz w:val="24"/>
          <w:szCs w:val="24"/>
        </w:rPr>
        <w:t>Karlan</w:t>
      </w:r>
      <w:proofErr w:type="spellEnd"/>
      <w:r w:rsidRPr="00FA5BB9">
        <w:rPr>
          <w:rFonts w:eastAsia="Arial" w:cs="Arial"/>
          <w:color w:val="000000"/>
          <w:sz w:val="24"/>
          <w:szCs w:val="24"/>
        </w:rPr>
        <w:t>, of the Special Education Assistive Technology Center at Illinois State University, “Technology-supported writing can advance all phases of writing—planning, transcribing, and editing and revising using tools, which include, but are not limited to, the word processor” (Peterson-</w:t>
      </w:r>
      <w:proofErr w:type="spellStart"/>
      <w:r w:rsidRPr="00FA5BB9">
        <w:rPr>
          <w:rFonts w:eastAsia="Arial" w:cs="Arial"/>
          <w:color w:val="000000"/>
          <w:sz w:val="24"/>
          <w:szCs w:val="24"/>
        </w:rPr>
        <w:t>Karlan</w:t>
      </w:r>
      <w:proofErr w:type="spellEnd"/>
      <w:r w:rsidRPr="00FA5BB9">
        <w:rPr>
          <w:rFonts w:eastAsia="Arial" w:cs="Arial"/>
          <w:color w:val="000000"/>
          <w:sz w:val="24"/>
          <w:szCs w:val="24"/>
        </w:rPr>
        <w:t>, 2011, p.41). In fact, digital writing has transformed our students from writing for a single audience to a connected, collaborative, and multimedia experience (</w:t>
      </w:r>
      <w:proofErr w:type="spellStart"/>
      <w:r w:rsidRPr="00FA5BB9">
        <w:rPr>
          <w:rFonts w:eastAsia="Arial" w:cs="Arial"/>
          <w:color w:val="000000"/>
          <w:sz w:val="24"/>
          <w:szCs w:val="24"/>
        </w:rPr>
        <w:t>Dmlcenter</w:t>
      </w:r>
      <w:proofErr w:type="spellEnd"/>
      <w:r w:rsidRPr="00FA5BB9">
        <w:rPr>
          <w:rFonts w:eastAsia="Arial" w:cs="Arial"/>
          <w:color w:val="000000"/>
          <w:sz w:val="24"/>
          <w:szCs w:val="24"/>
        </w:rPr>
        <w:t xml:space="preserve">, 2012). As National Writing Project director, Elise </w:t>
      </w:r>
      <w:proofErr w:type="spellStart"/>
      <w:r w:rsidRPr="00FA5BB9">
        <w:rPr>
          <w:rFonts w:eastAsia="Arial" w:cs="Arial"/>
          <w:color w:val="000000"/>
          <w:sz w:val="24"/>
          <w:szCs w:val="24"/>
        </w:rPr>
        <w:t>Eidam-Aadahl</w:t>
      </w:r>
      <w:proofErr w:type="spellEnd"/>
      <w:r w:rsidRPr="00FA5BB9">
        <w:rPr>
          <w:rFonts w:eastAsia="Arial" w:cs="Arial"/>
          <w:color w:val="000000"/>
          <w:sz w:val="24"/>
          <w:szCs w:val="24"/>
        </w:rPr>
        <w:t xml:space="preserve"> describes digital writing as</w:t>
      </w:r>
      <w:r w:rsidRPr="00FA5BB9">
        <w:rPr>
          <w:rFonts w:eastAsia="Arial" w:cs="Arial"/>
          <w:color w:val="1F1F1F"/>
          <w:sz w:val="24"/>
          <w:szCs w:val="24"/>
          <w:highlight w:val="white"/>
        </w:rPr>
        <w:t>, “writing that is not only created using digital tools, but is also typically created in or for a networked environment and meant to be interacted with on a screen” (</w:t>
      </w:r>
      <w:proofErr w:type="spellStart"/>
      <w:r w:rsidRPr="00FA5BB9">
        <w:rPr>
          <w:rFonts w:eastAsia="Arial" w:cs="Arial"/>
          <w:color w:val="000000"/>
          <w:sz w:val="24"/>
          <w:szCs w:val="24"/>
        </w:rPr>
        <w:t>Dmlcenter</w:t>
      </w:r>
      <w:proofErr w:type="spellEnd"/>
      <w:r w:rsidRPr="00FA5BB9">
        <w:rPr>
          <w:rFonts w:eastAsia="Arial" w:cs="Arial"/>
          <w:color w:val="000000"/>
          <w:sz w:val="24"/>
          <w:szCs w:val="24"/>
        </w:rPr>
        <w:t>, 2012, p.2).</w:t>
      </w:r>
      <w:r w:rsidRPr="00FA5BB9">
        <w:rPr>
          <w:rFonts w:eastAsia="Arial" w:cs="Arial"/>
          <w:color w:val="1F1F1F"/>
          <w:sz w:val="24"/>
          <w:szCs w:val="24"/>
          <w:highlight w:val="white"/>
        </w:rPr>
        <w:t xml:space="preserve"> Peterson-</w:t>
      </w:r>
      <w:proofErr w:type="spellStart"/>
      <w:r w:rsidRPr="00FA5BB9">
        <w:rPr>
          <w:rFonts w:eastAsia="Arial" w:cs="Arial"/>
          <w:color w:val="1F1F1F"/>
          <w:sz w:val="24"/>
          <w:szCs w:val="24"/>
          <w:highlight w:val="white"/>
        </w:rPr>
        <w:t>Karlan</w:t>
      </w:r>
      <w:proofErr w:type="spellEnd"/>
      <w:r w:rsidRPr="00FA5BB9">
        <w:rPr>
          <w:rFonts w:eastAsia="Arial" w:cs="Arial"/>
          <w:color w:val="1F1F1F"/>
          <w:sz w:val="24"/>
          <w:szCs w:val="24"/>
          <w:highlight w:val="white"/>
        </w:rPr>
        <w:t xml:space="preserve"> also describes the transformative impact of technology, “Technology transforms writing by introducing new electronic genres and multimedia forms” (Peterson-</w:t>
      </w:r>
      <w:proofErr w:type="spellStart"/>
      <w:r w:rsidRPr="00FA5BB9">
        <w:rPr>
          <w:rFonts w:eastAsia="Arial" w:cs="Arial"/>
          <w:color w:val="1F1F1F"/>
          <w:sz w:val="24"/>
          <w:szCs w:val="24"/>
          <w:highlight w:val="white"/>
        </w:rPr>
        <w:t>Karlan</w:t>
      </w:r>
      <w:proofErr w:type="spellEnd"/>
      <w:r w:rsidRPr="00FA5BB9">
        <w:rPr>
          <w:rFonts w:eastAsia="Arial" w:cs="Arial"/>
          <w:color w:val="1F1F1F"/>
          <w:sz w:val="24"/>
          <w:szCs w:val="24"/>
          <w:highlight w:val="white"/>
        </w:rPr>
        <w:t xml:space="preserve">, 2011, p.41). This is not just using technology to add something new to a traditional learning environment, but in fact it has become new normal and reality of our world today. </w:t>
      </w:r>
    </w:p>
    <w:p w:rsidR="00051239" w:rsidRPr="00051239" w:rsidRDefault="00051239" w:rsidP="00051239">
      <w:pPr>
        <w:spacing w:after="0" w:line="240" w:lineRule="auto"/>
        <w:ind w:firstLine="720"/>
        <w:rPr>
          <w:rFonts w:eastAsia="Arial" w:cs="Arial"/>
          <w:color w:val="1F1F1F"/>
          <w:sz w:val="24"/>
          <w:szCs w:val="24"/>
        </w:rPr>
      </w:pPr>
    </w:p>
    <w:p w:rsidR="00FA5BB9" w:rsidRDefault="00FA5BB9" w:rsidP="00051239">
      <w:pPr>
        <w:spacing w:after="0" w:line="240" w:lineRule="auto"/>
        <w:ind w:firstLine="720"/>
        <w:rPr>
          <w:rFonts w:eastAsia="Arial" w:cs="Arial"/>
          <w:color w:val="1F1F1F"/>
          <w:sz w:val="24"/>
          <w:szCs w:val="24"/>
        </w:rPr>
      </w:pPr>
      <w:r w:rsidRPr="00FA5BB9">
        <w:rPr>
          <w:rFonts w:eastAsia="Arial" w:cs="Arial"/>
          <w:color w:val="1F1F1F"/>
          <w:sz w:val="24"/>
          <w:szCs w:val="24"/>
          <w:highlight w:val="white"/>
        </w:rPr>
        <w:t xml:space="preserve">The ISTE-Nets, internationally accepted standards for teaching and learning in the digital age, illustrate this new reality and changing expectations of students and teachers today (ISTE-Nets, 2008). The ISTE-Nets for Students specifically outline standards and performance indicators which call for students to communicate and collaborate in ways that depend upon technology integrations (ISTE-Nets-S, 2007). For example, in the second standard of Communication and Collaboration, students are expected to (a.) Interact, collaborate, and publish with peers, experts, or others employing a variety of digital environments and media and (b.) Communicate information and ideas effectively to multiple audiences using a variety of media and formats (ISTE-Nets-S, 2007). Not only are students called to engage in digital writing, </w:t>
      </w:r>
      <w:r w:rsidRPr="00FA5BB9">
        <w:rPr>
          <w:rFonts w:eastAsia="Arial" w:cs="Arial"/>
          <w:color w:val="1F1F1F"/>
          <w:sz w:val="24"/>
          <w:szCs w:val="24"/>
          <w:highlight w:val="white"/>
        </w:rPr>
        <w:lastRenderedPageBreak/>
        <w:t xml:space="preserve">but teachers are held to standards which expect that these opportunities are created within their classes. According to the ISTE- Nets for Teachers, educators are expected to both, design and develop digital age learning experiences and assessments, as outlined in the second standard, and model digital age work and learning in the third standard (ISTE-Nets-T, 2008).  Clearly, teachers need these technology tools in the hands of students to provide them with opportunities to create and engage in digital writing. </w:t>
      </w:r>
    </w:p>
    <w:p w:rsidR="00051239" w:rsidRPr="00FA5BB9" w:rsidRDefault="00051239" w:rsidP="00051239">
      <w:pPr>
        <w:spacing w:after="0" w:line="240" w:lineRule="auto"/>
        <w:ind w:firstLine="720"/>
        <w:rPr>
          <w:rFonts w:eastAsia="Arial" w:cs="Arial"/>
          <w:color w:val="000000"/>
          <w:sz w:val="24"/>
          <w:szCs w:val="24"/>
        </w:rPr>
      </w:pPr>
    </w:p>
    <w:p w:rsidR="00FA5BB9" w:rsidRDefault="00FA5BB9" w:rsidP="00051239">
      <w:pPr>
        <w:spacing w:after="0" w:line="240" w:lineRule="auto"/>
        <w:rPr>
          <w:rFonts w:eastAsia="Arial" w:cs="Arial"/>
          <w:color w:val="1F1F1F"/>
          <w:sz w:val="24"/>
          <w:szCs w:val="24"/>
          <w:highlight w:val="white"/>
        </w:rPr>
      </w:pPr>
      <w:r w:rsidRPr="00FA5BB9">
        <w:rPr>
          <w:rFonts w:eastAsia="Arial" w:cs="Arial"/>
          <w:color w:val="1F1F1F"/>
          <w:sz w:val="24"/>
          <w:szCs w:val="24"/>
          <w:highlight w:val="white"/>
        </w:rPr>
        <w:tab/>
        <w:t>Increased engagement and capturing resistant, hesitant, or struggling writers is another benefit of connecting students to digital writing opportunities. Technology makes this possible through access to powerful support tools, such as text-to-speech, speech-to-text, and translation services; all which are facilitated through Chrome extensions offered through the Google Apps for Education domain. Students can connect with peers through their writing shared through different digital communities and begin to learn beyond the four walls of the classroom. According to Peterson-</w:t>
      </w:r>
      <w:proofErr w:type="spellStart"/>
      <w:r w:rsidRPr="00FA5BB9">
        <w:rPr>
          <w:rFonts w:eastAsia="Arial" w:cs="Arial"/>
          <w:color w:val="1F1F1F"/>
          <w:sz w:val="24"/>
          <w:szCs w:val="24"/>
          <w:highlight w:val="white"/>
        </w:rPr>
        <w:t>Karlan</w:t>
      </w:r>
      <w:proofErr w:type="spellEnd"/>
      <w:r w:rsidRPr="00FA5BB9">
        <w:rPr>
          <w:rFonts w:eastAsia="Arial" w:cs="Arial"/>
          <w:color w:val="1F1F1F"/>
          <w:sz w:val="24"/>
          <w:szCs w:val="24"/>
          <w:highlight w:val="white"/>
        </w:rPr>
        <w:t>, “Technology provides new sources for and means of obtaining information (e.g., the Internet, search engines) and enables sharing, editing, and collaboration among writers, teachers, and peers” (</w:t>
      </w:r>
      <w:proofErr w:type="spellStart"/>
      <w:r w:rsidRPr="00FA5BB9">
        <w:rPr>
          <w:rFonts w:eastAsia="Arial" w:cs="Arial"/>
          <w:color w:val="1F1F1F"/>
          <w:sz w:val="24"/>
          <w:szCs w:val="24"/>
          <w:highlight w:val="white"/>
        </w:rPr>
        <w:t>Karlan</w:t>
      </w:r>
      <w:proofErr w:type="spellEnd"/>
      <w:r w:rsidRPr="00FA5BB9">
        <w:rPr>
          <w:rFonts w:eastAsia="Arial" w:cs="Arial"/>
          <w:color w:val="1F1F1F"/>
          <w:sz w:val="24"/>
          <w:szCs w:val="24"/>
          <w:highlight w:val="white"/>
        </w:rPr>
        <w:t xml:space="preserve">, 2011). </w:t>
      </w:r>
    </w:p>
    <w:p w:rsidR="00051239" w:rsidRPr="00FA5BB9" w:rsidRDefault="00051239" w:rsidP="00051239">
      <w:pPr>
        <w:spacing w:after="0" w:line="240" w:lineRule="auto"/>
        <w:rPr>
          <w:rFonts w:eastAsia="Arial" w:cs="Arial"/>
          <w:color w:val="1F1F1F"/>
          <w:sz w:val="24"/>
          <w:szCs w:val="24"/>
          <w:highlight w:val="yellow"/>
        </w:rPr>
      </w:pPr>
    </w:p>
    <w:p w:rsidR="00FA5BB9" w:rsidRPr="00FA5BB9" w:rsidRDefault="00FA5BB9" w:rsidP="00051239">
      <w:pPr>
        <w:spacing w:after="0" w:line="240" w:lineRule="auto"/>
        <w:ind w:firstLine="720"/>
        <w:rPr>
          <w:rFonts w:eastAsia="Arial" w:cs="Arial"/>
          <w:color w:val="1F1F1F"/>
          <w:sz w:val="24"/>
          <w:szCs w:val="24"/>
        </w:rPr>
      </w:pPr>
      <w:r w:rsidRPr="00FA5BB9">
        <w:rPr>
          <w:rFonts w:eastAsia="Arial" w:cs="Arial"/>
          <w:color w:val="1F1F1F"/>
          <w:sz w:val="24"/>
          <w:szCs w:val="24"/>
          <w:highlight w:val="white"/>
        </w:rPr>
        <w:t>Therefore, it is critical that our Bayside Middle School students gain access to these digital environments to create, collaborate, and engage in authentic writing opportunities to share their voice</w:t>
      </w:r>
      <w:r w:rsidRPr="00FA5BB9">
        <w:rPr>
          <w:rFonts w:eastAsia="Arial" w:cs="Arial"/>
          <w:color w:val="1F1F1F"/>
          <w:sz w:val="24"/>
          <w:szCs w:val="24"/>
        </w:rPr>
        <w:t>. Through the support of this grant, students in the 7</w:t>
      </w:r>
      <w:r w:rsidRPr="00FA5BB9">
        <w:rPr>
          <w:rFonts w:eastAsia="Arial" w:cs="Arial"/>
          <w:color w:val="1F1F1F"/>
          <w:sz w:val="24"/>
          <w:szCs w:val="24"/>
          <w:vertAlign w:val="superscript"/>
        </w:rPr>
        <w:t>th</w:t>
      </w:r>
      <w:r w:rsidRPr="00FA5BB9">
        <w:rPr>
          <w:rFonts w:eastAsia="Arial" w:cs="Arial"/>
          <w:color w:val="1F1F1F"/>
          <w:sz w:val="24"/>
          <w:szCs w:val="24"/>
        </w:rPr>
        <w:t xml:space="preserve"> grade English Language Arts classes will be able to write for a variety of audiences by contributing to a class blog and other online writing communities. This experience will give students the chance to collaborate with peers and share their writing with a broader audience. Also, students will practice and apply digital etiquette standards while writing in an online community. Finally, students of all abilities will use digital tools to help guide them through the writing process, including use of modification tools to assist in this experience. This will allow all students to share their voice and engage within the writing process, regardless of their individual needs or accommodations. </w:t>
      </w:r>
    </w:p>
    <w:p w:rsidR="00FA5BB9" w:rsidRPr="00FA5BB9" w:rsidRDefault="00FA5BB9" w:rsidP="00FA5BB9">
      <w:pPr>
        <w:spacing w:after="0"/>
        <w:rPr>
          <w:rFonts w:eastAsia="Arial" w:cs="Arial"/>
          <w:color w:val="000000"/>
          <w:sz w:val="24"/>
          <w:szCs w:val="24"/>
        </w:rPr>
      </w:pPr>
    </w:p>
    <w:p w:rsidR="00FA5BB9" w:rsidRPr="00FA5BB9" w:rsidRDefault="00BB4496" w:rsidP="00FA5BB9">
      <w:pPr>
        <w:spacing w:after="0"/>
        <w:rPr>
          <w:rFonts w:eastAsia="Arial" w:cs="Arial"/>
          <w:color w:val="000000"/>
          <w:sz w:val="24"/>
          <w:szCs w:val="24"/>
        </w:rPr>
      </w:pPr>
      <w:r w:rsidRPr="00BB4496">
        <w:rPr>
          <w:rFonts w:eastAsia="Arial" w:cs="Arial"/>
          <w:b/>
          <w:color w:val="1F1F1F"/>
          <w:sz w:val="24"/>
          <w:szCs w:val="24"/>
          <w:highlight w:val="white"/>
        </w:rPr>
        <w:t xml:space="preserve">Project </w:t>
      </w:r>
      <w:r w:rsidR="00FA5BB9" w:rsidRPr="00FA5BB9">
        <w:rPr>
          <w:rFonts w:eastAsia="Arial" w:cs="Arial"/>
          <w:b/>
          <w:color w:val="1F1F1F"/>
          <w:sz w:val="24"/>
          <w:szCs w:val="24"/>
          <w:highlight w:val="white"/>
        </w:rPr>
        <w:t>Goals</w:t>
      </w:r>
      <w:r w:rsidR="00FA5BB9" w:rsidRPr="00FA5BB9">
        <w:rPr>
          <w:rFonts w:eastAsia="Arial" w:cs="Arial"/>
          <w:color w:val="1F1F1F"/>
          <w:sz w:val="24"/>
          <w:szCs w:val="24"/>
          <w:highlight w:val="white"/>
        </w:rPr>
        <w:t xml:space="preserve">: </w:t>
      </w:r>
    </w:p>
    <w:p w:rsidR="00FA5BB9" w:rsidRPr="00FA5BB9" w:rsidRDefault="00FA5BB9" w:rsidP="00051239">
      <w:pPr>
        <w:spacing w:after="0" w:line="240" w:lineRule="auto"/>
        <w:rPr>
          <w:rFonts w:eastAsia="Arial" w:cs="Arial"/>
          <w:color w:val="000000"/>
          <w:sz w:val="24"/>
          <w:szCs w:val="24"/>
        </w:rPr>
      </w:pPr>
    </w:p>
    <w:p w:rsidR="00FA5BB9" w:rsidRPr="00FA5BB9" w:rsidRDefault="00FA5BB9" w:rsidP="00051239">
      <w:pPr>
        <w:numPr>
          <w:ilvl w:val="0"/>
          <w:numId w:val="1"/>
        </w:numPr>
        <w:spacing w:after="0" w:line="240" w:lineRule="auto"/>
        <w:ind w:hanging="359"/>
        <w:contextualSpacing/>
        <w:rPr>
          <w:rFonts w:eastAsia="Arial" w:cs="Arial"/>
          <w:color w:val="1F1F1F"/>
          <w:sz w:val="24"/>
          <w:szCs w:val="24"/>
          <w:highlight w:val="white"/>
        </w:rPr>
      </w:pPr>
      <w:r w:rsidRPr="00FA5BB9">
        <w:rPr>
          <w:rFonts w:eastAsia="Arial" w:cs="Arial"/>
          <w:color w:val="1F1F1F"/>
          <w:sz w:val="24"/>
          <w:szCs w:val="24"/>
          <w:highlight w:val="white"/>
        </w:rPr>
        <w:t xml:space="preserve">To engage students in relevant, collaborative, and connected digital writing opportunities </w:t>
      </w:r>
    </w:p>
    <w:p w:rsidR="00FA5BB9" w:rsidRPr="00FA5BB9" w:rsidRDefault="00FA5BB9" w:rsidP="00051239">
      <w:pPr>
        <w:numPr>
          <w:ilvl w:val="0"/>
          <w:numId w:val="1"/>
        </w:numPr>
        <w:spacing w:after="0" w:line="240" w:lineRule="auto"/>
        <w:ind w:hanging="359"/>
        <w:contextualSpacing/>
        <w:rPr>
          <w:rFonts w:eastAsia="Arial" w:cs="Arial"/>
          <w:color w:val="1F1F1F"/>
          <w:sz w:val="24"/>
          <w:szCs w:val="24"/>
          <w:highlight w:val="white"/>
        </w:rPr>
      </w:pPr>
      <w:r w:rsidRPr="00FA5BB9">
        <w:rPr>
          <w:rFonts w:eastAsia="Arial" w:cs="Arial"/>
          <w:color w:val="1F1F1F"/>
          <w:sz w:val="24"/>
          <w:szCs w:val="24"/>
          <w:highlight w:val="white"/>
        </w:rPr>
        <w:t>To support student learning and writing needs through accommodating digital tools</w:t>
      </w:r>
    </w:p>
    <w:p w:rsidR="00FA5BB9" w:rsidRPr="00FA5BB9" w:rsidRDefault="00FA5BB9" w:rsidP="00051239">
      <w:pPr>
        <w:numPr>
          <w:ilvl w:val="0"/>
          <w:numId w:val="1"/>
        </w:numPr>
        <w:spacing w:after="0" w:line="240" w:lineRule="auto"/>
        <w:ind w:hanging="359"/>
        <w:contextualSpacing/>
        <w:rPr>
          <w:rFonts w:eastAsia="Arial" w:cs="Arial"/>
          <w:color w:val="1F1F1F"/>
          <w:sz w:val="24"/>
          <w:szCs w:val="24"/>
          <w:highlight w:val="white"/>
        </w:rPr>
      </w:pPr>
      <w:r w:rsidRPr="00FA5BB9">
        <w:rPr>
          <w:rFonts w:eastAsia="Arial" w:cs="Arial"/>
          <w:color w:val="1F1F1F"/>
          <w:sz w:val="24"/>
          <w:szCs w:val="24"/>
          <w:highlight w:val="white"/>
        </w:rPr>
        <w:t xml:space="preserve">To extend students writing audience beyond the classroom </w:t>
      </w:r>
      <w:r w:rsidRPr="00FA5BB9">
        <w:rPr>
          <w:rFonts w:eastAsia="Arial" w:cs="Arial"/>
          <w:color w:val="000000"/>
          <w:sz w:val="24"/>
          <w:szCs w:val="24"/>
        </w:rPr>
        <w:t>that connects to real-life writing situations</w:t>
      </w:r>
    </w:p>
    <w:p w:rsidR="00FA5BB9" w:rsidRPr="00FA5BB9" w:rsidRDefault="00FA5BB9" w:rsidP="00051239">
      <w:pPr>
        <w:spacing w:after="0" w:line="240" w:lineRule="auto"/>
        <w:rPr>
          <w:rFonts w:eastAsia="Arial" w:cs="Arial"/>
          <w:color w:val="000000"/>
          <w:sz w:val="24"/>
          <w:szCs w:val="24"/>
        </w:rPr>
      </w:pPr>
    </w:p>
    <w:p w:rsidR="00051239" w:rsidRPr="00051239" w:rsidRDefault="00FA5BB9" w:rsidP="00D069D3">
      <w:pPr>
        <w:spacing w:after="0" w:line="240" w:lineRule="auto"/>
        <w:rPr>
          <w:rFonts w:eastAsia="Arial" w:cs="Arial"/>
          <w:color w:val="000000"/>
          <w:sz w:val="24"/>
          <w:szCs w:val="24"/>
        </w:rPr>
      </w:pPr>
      <w:r w:rsidRPr="00FA5BB9">
        <w:rPr>
          <w:rFonts w:eastAsia="Arial" w:cs="Arial"/>
          <w:color w:val="000000"/>
          <w:sz w:val="24"/>
          <w:szCs w:val="24"/>
        </w:rPr>
        <w:t xml:space="preserve">These goals correlate to the mission stated within the Fox-Point/Bayside District Technology Scope and Sequence which states: “The teaching of technology literacy skills should not be separate from the curriculum. Integrating the appropriate use of technology into the curriculum should enhance the learning of the content. Our approach is to provide students with the technology skills they need, not as a discrete subject, but as “flowing throughout the curriculum.” </w:t>
      </w:r>
    </w:p>
    <w:p w:rsidR="00051239" w:rsidRDefault="00051239" w:rsidP="00051239">
      <w:pPr>
        <w:spacing w:after="0" w:line="240" w:lineRule="auto"/>
        <w:rPr>
          <w:rFonts w:eastAsia="Arial" w:cs="Arial"/>
          <w:b/>
          <w:color w:val="1F1F1F"/>
          <w:sz w:val="24"/>
          <w:szCs w:val="24"/>
          <w:highlight w:val="white"/>
        </w:rPr>
      </w:pPr>
    </w:p>
    <w:p w:rsidR="00FA5BB9" w:rsidRPr="00FA5BB9" w:rsidRDefault="00BB4496" w:rsidP="00051239">
      <w:pPr>
        <w:spacing w:after="0" w:line="240" w:lineRule="auto"/>
        <w:rPr>
          <w:rFonts w:eastAsia="Arial" w:cs="Arial"/>
          <w:color w:val="000000"/>
          <w:sz w:val="24"/>
          <w:szCs w:val="24"/>
        </w:rPr>
      </w:pPr>
      <w:r w:rsidRPr="00BB4496">
        <w:rPr>
          <w:rFonts w:eastAsia="Arial" w:cs="Arial"/>
          <w:b/>
          <w:color w:val="1F1F1F"/>
          <w:sz w:val="24"/>
          <w:szCs w:val="24"/>
          <w:highlight w:val="white"/>
        </w:rPr>
        <w:lastRenderedPageBreak/>
        <w:t>Project Outcomes</w:t>
      </w:r>
      <w:r w:rsidR="00FA5BB9" w:rsidRPr="00FA5BB9">
        <w:rPr>
          <w:rFonts w:eastAsia="Arial" w:cs="Arial"/>
          <w:color w:val="1F1F1F"/>
          <w:sz w:val="24"/>
          <w:szCs w:val="24"/>
          <w:highlight w:val="white"/>
        </w:rPr>
        <w:t xml:space="preserve">: </w:t>
      </w:r>
    </w:p>
    <w:p w:rsidR="00FA5BB9" w:rsidRPr="00FA5BB9" w:rsidRDefault="00FA5BB9" w:rsidP="00051239">
      <w:pPr>
        <w:numPr>
          <w:ilvl w:val="0"/>
          <w:numId w:val="2"/>
        </w:numPr>
        <w:spacing w:after="0" w:line="240" w:lineRule="auto"/>
        <w:ind w:hanging="359"/>
        <w:contextualSpacing/>
        <w:rPr>
          <w:rFonts w:eastAsia="Arial" w:cs="Arial"/>
          <w:color w:val="1F1F1F"/>
          <w:sz w:val="24"/>
          <w:szCs w:val="24"/>
        </w:rPr>
      </w:pPr>
      <w:r w:rsidRPr="00FA5BB9">
        <w:rPr>
          <w:rFonts w:eastAsia="Arial" w:cs="Arial"/>
          <w:b/>
          <w:color w:val="1F1F1F"/>
          <w:sz w:val="24"/>
          <w:szCs w:val="24"/>
        </w:rPr>
        <w:t>Students will write for a variety of audiences:</w:t>
      </w:r>
      <w:r w:rsidRPr="00FA5BB9">
        <w:rPr>
          <w:rFonts w:eastAsia="Arial" w:cs="Arial"/>
          <w:color w:val="1F1F1F"/>
          <w:sz w:val="24"/>
          <w:szCs w:val="24"/>
        </w:rPr>
        <w:t xml:space="preserve"> By the end of the 2015-2016 school year, 7</w:t>
      </w:r>
      <w:r w:rsidRPr="00FA5BB9">
        <w:rPr>
          <w:rFonts w:eastAsia="Arial" w:cs="Arial"/>
          <w:color w:val="1F1F1F"/>
          <w:sz w:val="24"/>
          <w:szCs w:val="24"/>
          <w:vertAlign w:val="superscript"/>
        </w:rPr>
        <w:t>th</w:t>
      </w:r>
      <w:r w:rsidRPr="00FA5BB9">
        <w:rPr>
          <w:rFonts w:eastAsia="Arial" w:cs="Arial"/>
          <w:color w:val="1F1F1F"/>
          <w:sz w:val="24"/>
          <w:szCs w:val="24"/>
        </w:rPr>
        <w:t xml:space="preserve"> grade students will share at least two different writing pieces within an online community. </w:t>
      </w:r>
    </w:p>
    <w:p w:rsidR="00FA5BB9" w:rsidRPr="00FA5BB9" w:rsidRDefault="00FA5BB9" w:rsidP="00051239">
      <w:pPr>
        <w:numPr>
          <w:ilvl w:val="0"/>
          <w:numId w:val="2"/>
        </w:numPr>
        <w:spacing w:after="0" w:line="240" w:lineRule="auto"/>
        <w:ind w:hanging="359"/>
        <w:contextualSpacing/>
        <w:rPr>
          <w:rFonts w:eastAsia="Arial" w:cs="Arial"/>
          <w:color w:val="1F1F1F"/>
          <w:sz w:val="24"/>
          <w:szCs w:val="24"/>
        </w:rPr>
      </w:pPr>
      <w:r w:rsidRPr="00FA5BB9">
        <w:rPr>
          <w:rFonts w:eastAsia="Arial" w:cs="Arial"/>
          <w:b/>
          <w:color w:val="1F1F1F"/>
          <w:sz w:val="24"/>
          <w:szCs w:val="24"/>
        </w:rPr>
        <w:t>Students will practice digital citizenship and 21</w:t>
      </w:r>
      <w:r w:rsidRPr="00FA5BB9">
        <w:rPr>
          <w:rFonts w:eastAsia="Arial" w:cs="Arial"/>
          <w:b/>
          <w:color w:val="1F1F1F"/>
          <w:sz w:val="24"/>
          <w:szCs w:val="24"/>
          <w:vertAlign w:val="superscript"/>
        </w:rPr>
        <w:t>st</w:t>
      </w:r>
      <w:r w:rsidRPr="00FA5BB9">
        <w:rPr>
          <w:rFonts w:eastAsia="Arial" w:cs="Arial"/>
          <w:b/>
          <w:color w:val="1F1F1F"/>
          <w:sz w:val="24"/>
          <w:szCs w:val="24"/>
        </w:rPr>
        <w:t xml:space="preserve"> century skills:</w:t>
      </w:r>
      <w:r w:rsidRPr="00FA5BB9">
        <w:rPr>
          <w:rFonts w:eastAsia="Arial" w:cs="Arial"/>
          <w:color w:val="1F1F1F"/>
          <w:sz w:val="24"/>
          <w:szCs w:val="24"/>
        </w:rPr>
        <w:t xml:space="preserve"> By the end </w:t>
      </w:r>
      <w:proofErr w:type="gramStart"/>
      <w:r w:rsidRPr="00FA5BB9">
        <w:rPr>
          <w:rFonts w:eastAsia="Arial" w:cs="Arial"/>
          <w:color w:val="1F1F1F"/>
          <w:sz w:val="24"/>
          <w:szCs w:val="24"/>
        </w:rPr>
        <w:t>of 2015-2016 school year,</w:t>
      </w:r>
      <w:proofErr w:type="gramEnd"/>
      <w:r w:rsidRPr="00FA5BB9">
        <w:rPr>
          <w:rFonts w:eastAsia="Arial" w:cs="Arial"/>
          <w:color w:val="1F1F1F"/>
          <w:sz w:val="24"/>
          <w:szCs w:val="24"/>
        </w:rPr>
        <w:t xml:space="preserve"> 7</w:t>
      </w:r>
      <w:r w:rsidRPr="00FA5BB9">
        <w:rPr>
          <w:rFonts w:eastAsia="Arial" w:cs="Arial"/>
          <w:color w:val="1F1F1F"/>
          <w:sz w:val="24"/>
          <w:szCs w:val="24"/>
          <w:vertAlign w:val="superscript"/>
        </w:rPr>
        <w:t>th</w:t>
      </w:r>
      <w:r w:rsidRPr="00FA5BB9">
        <w:rPr>
          <w:rFonts w:eastAsia="Arial" w:cs="Arial"/>
          <w:color w:val="1F1F1F"/>
          <w:sz w:val="24"/>
          <w:szCs w:val="24"/>
        </w:rPr>
        <w:t xml:space="preserve"> grade students will demonstrate effective digital citizenship by commenting on different peers’ writing in a thoughtful and appropriate manner. </w:t>
      </w:r>
    </w:p>
    <w:p w:rsidR="00FA5BB9" w:rsidRPr="00FA5BB9" w:rsidRDefault="00FA5BB9" w:rsidP="00051239">
      <w:pPr>
        <w:numPr>
          <w:ilvl w:val="0"/>
          <w:numId w:val="2"/>
        </w:numPr>
        <w:spacing w:after="0" w:line="240" w:lineRule="auto"/>
        <w:ind w:hanging="359"/>
        <w:contextualSpacing/>
        <w:rPr>
          <w:rFonts w:eastAsia="Arial" w:cs="Arial"/>
          <w:color w:val="1F1F1F"/>
          <w:sz w:val="24"/>
          <w:szCs w:val="24"/>
        </w:rPr>
      </w:pPr>
      <w:r w:rsidRPr="00FA5BB9">
        <w:rPr>
          <w:rFonts w:eastAsia="Arial" w:cs="Arial"/>
          <w:b/>
          <w:color w:val="1F1F1F"/>
          <w:sz w:val="24"/>
          <w:szCs w:val="24"/>
        </w:rPr>
        <w:t>Students will use digital tools to support writing:</w:t>
      </w:r>
      <w:r w:rsidRPr="00FA5BB9">
        <w:rPr>
          <w:rFonts w:eastAsia="Arial" w:cs="Arial"/>
          <w:color w:val="1F1F1F"/>
          <w:sz w:val="24"/>
          <w:szCs w:val="24"/>
        </w:rPr>
        <w:t xml:space="preserve"> By the end of the 2015-2016 school year, all 7</w:t>
      </w:r>
      <w:r w:rsidRPr="00FA5BB9">
        <w:rPr>
          <w:rFonts w:eastAsia="Arial" w:cs="Arial"/>
          <w:color w:val="1F1F1F"/>
          <w:sz w:val="24"/>
          <w:szCs w:val="24"/>
          <w:vertAlign w:val="superscript"/>
        </w:rPr>
        <w:t>th</w:t>
      </w:r>
      <w:r w:rsidRPr="00FA5BB9">
        <w:rPr>
          <w:rFonts w:eastAsia="Arial" w:cs="Arial"/>
          <w:color w:val="1F1F1F"/>
          <w:sz w:val="24"/>
          <w:szCs w:val="24"/>
        </w:rPr>
        <w:t xml:space="preserve"> grade students will have access to Chrome extensions and other digital tools, which provide accommodations to support and differentiate the writing process.</w:t>
      </w:r>
    </w:p>
    <w:p w:rsidR="00FA5BB9" w:rsidRPr="00FA5BB9" w:rsidRDefault="00FA5BB9" w:rsidP="00FA5BB9">
      <w:pPr>
        <w:spacing w:after="0"/>
        <w:rPr>
          <w:rFonts w:eastAsia="Arial" w:cs="Arial"/>
          <w:color w:val="000000"/>
          <w:sz w:val="24"/>
          <w:szCs w:val="24"/>
        </w:rPr>
      </w:pPr>
    </w:p>
    <w:p w:rsidR="00FA5BB9" w:rsidRPr="00FA5BB9" w:rsidRDefault="00FA5BB9" w:rsidP="00FA5BB9">
      <w:pPr>
        <w:spacing w:after="0"/>
        <w:rPr>
          <w:rFonts w:eastAsia="Arial" w:cs="Arial"/>
          <w:color w:val="000000"/>
          <w:sz w:val="24"/>
          <w:szCs w:val="24"/>
        </w:rPr>
      </w:pPr>
      <w:r w:rsidRPr="00FA5BB9">
        <w:rPr>
          <w:rFonts w:eastAsia="Arial" w:cs="Arial"/>
          <w:b/>
          <w:color w:val="1F1F1F"/>
          <w:sz w:val="24"/>
          <w:szCs w:val="24"/>
          <w:highlight w:val="white"/>
        </w:rPr>
        <w:t>Activities</w:t>
      </w:r>
      <w:r w:rsidRPr="00FA5BB9">
        <w:rPr>
          <w:rFonts w:eastAsia="Arial" w:cs="Arial"/>
          <w:color w:val="1F1F1F"/>
          <w:sz w:val="24"/>
          <w:szCs w:val="24"/>
          <w:highlight w:val="white"/>
        </w:rPr>
        <w:t xml:space="preserve">: </w:t>
      </w:r>
    </w:p>
    <w:p w:rsidR="00FA5BB9" w:rsidRPr="00FA5BB9" w:rsidRDefault="00FA5BB9" w:rsidP="00FA5BB9">
      <w:pPr>
        <w:spacing w:after="0"/>
        <w:rPr>
          <w:rFonts w:eastAsia="Arial" w:cs="Arial"/>
          <w:color w:val="000000"/>
          <w:sz w:val="24"/>
          <w:szCs w:val="24"/>
        </w:rPr>
      </w:pPr>
    </w:p>
    <w:tbl>
      <w:tblPr>
        <w:tblW w:w="10404" w:type="dxa"/>
        <w:tblInd w:w="-4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35"/>
        <w:gridCol w:w="3600"/>
        <w:gridCol w:w="4569"/>
      </w:tblGrid>
      <w:tr w:rsidR="00FA5BB9" w:rsidRPr="00FA5BB9" w:rsidTr="00EE0F16">
        <w:tc>
          <w:tcPr>
            <w:tcW w:w="2235" w:type="dxa"/>
            <w:shd w:val="clear" w:color="auto" w:fill="D9EAD3"/>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000000"/>
                <w:sz w:val="24"/>
                <w:szCs w:val="24"/>
              </w:rPr>
            </w:pPr>
            <w:r w:rsidRPr="00FA5BB9">
              <w:rPr>
                <w:rFonts w:eastAsia="Arial" w:cs="Arial"/>
                <w:color w:val="1F1F1F"/>
                <w:sz w:val="24"/>
                <w:szCs w:val="24"/>
              </w:rPr>
              <w:t>Time Frame</w:t>
            </w:r>
          </w:p>
        </w:tc>
        <w:tc>
          <w:tcPr>
            <w:tcW w:w="3600" w:type="dxa"/>
            <w:shd w:val="clear" w:color="auto" w:fill="D9EAD3"/>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000000"/>
                <w:sz w:val="24"/>
                <w:szCs w:val="24"/>
              </w:rPr>
            </w:pPr>
            <w:r w:rsidRPr="00FA5BB9">
              <w:rPr>
                <w:rFonts w:eastAsia="Arial" w:cs="Arial"/>
                <w:color w:val="1F1F1F"/>
                <w:sz w:val="24"/>
                <w:szCs w:val="24"/>
              </w:rPr>
              <w:t>Activity</w:t>
            </w:r>
          </w:p>
        </w:tc>
        <w:tc>
          <w:tcPr>
            <w:tcW w:w="4569" w:type="dxa"/>
            <w:shd w:val="clear" w:color="auto" w:fill="D9EAD3"/>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000000"/>
                <w:sz w:val="24"/>
                <w:szCs w:val="24"/>
              </w:rPr>
            </w:pPr>
            <w:r w:rsidRPr="00FA5BB9">
              <w:rPr>
                <w:rFonts w:eastAsia="Arial" w:cs="Arial"/>
                <w:color w:val="1F1F1F"/>
                <w:sz w:val="24"/>
                <w:szCs w:val="24"/>
              </w:rPr>
              <w:t>Description</w:t>
            </w:r>
          </w:p>
        </w:tc>
      </w:tr>
      <w:tr w:rsidR="00FA5BB9" w:rsidRPr="00FA5BB9" w:rsidTr="00EE0F16">
        <w:tc>
          <w:tcPr>
            <w:tcW w:w="2235" w:type="dxa"/>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000000"/>
                <w:sz w:val="24"/>
                <w:szCs w:val="24"/>
              </w:rPr>
            </w:pPr>
            <w:r w:rsidRPr="00FA5BB9">
              <w:rPr>
                <w:rFonts w:eastAsia="Arial" w:cs="Arial"/>
                <w:color w:val="1F1F1F"/>
                <w:sz w:val="24"/>
                <w:szCs w:val="24"/>
                <w:highlight w:val="white"/>
              </w:rPr>
              <w:t>Summer 2015</w:t>
            </w:r>
          </w:p>
        </w:tc>
        <w:tc>
          <w:tcPr>
            <w:tcW w:w="3600" w:type="dxa"/>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000000"/>
                <w:sz w:val="24"/>
                <w:szCs w:val="24"/>
              </w:rPr>
            </w:pPr>
            <w:r w:rsidRPr="00FA5BB9">
              <w:rPr>
                <w:rFonts w:eastAsia="Arial" w:cs="Arial"/>
                <w:color w:val="1F1F1F"/>
                <w:sz w:val="24"/>
                <w:szCs w:val="24"/>
                <w:highlight w:val="white"/>
              </w:rPr>
              <w:t xml:space="preserve">Purchase 30 </w:t>
            </w:r>
            <w:proofErr w:type="spellStart"/>
            <w:r w:rsidRPr="00FA5BB9">
              <w:rPr>
                <w:rFonts w:eastAsia="Arial" w:cs="Arial"/>
                <w:color w:val="1F1F1F"/>
                <w:sz w:val="24"/>
                <w:szCs w:val="24"/>
                <w:highlight w:val="white"/>
              </w:rPr>
              <w:t>Chromebooks</w:t>
            </w:r>
            <w:proofErr w:type="spellEnd"/>
            <w:r w:rsidRPr="00FA5BB9">
              <w:rPr>
                <w:rFonts w:eastAsia="Arial" w:cs="Arial"/>
                <w:color w:val="1F1F1F"/>
                <w:sz w:val="24"/>
                <w:szCs w:val="24"/>
                <w:highlight w:val="white"/>
              </w:rPr>
              <w:t xml:space="preserve"> and charging cart</w:t>
            </w:r>
          </w:p>
        </w:tc>
        <w:tc>
          <w:tcPr>
            <w:tcW w:w="4569" w:type="dxa"/>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000000"/>
                <w:sz w:val="24"/>
                <w:szCs w:val="24"/>
              </w:rPr>
            </w:pPr>
            <w:r w:rsidRPr="00FA5BB9">
              <w:rPr>
                <w:rFonts w:eastAsia="Arial" w:cs="Arial"/>
                <w:color w:val="1F1F1F"/>
                <w:sz w:val="24"/>
                <w:szCs w:val="24"/>
                <w:highlight w:val="white"/>
              </w:rPr>
              <w:t>Contact IT personal to facilitate this purchase with school technology vendors</w:t>
            </w:r>
          </w:p>
        </w:tc>
      </w:tr>
      <w:tr w:rsidR="00FA5BB9" w:rsidRPr="00FA5BB9" w:rsidTr="00EE0F16">
        <w:tc>
          <w:tcPr>
            <w:tcW w:w="2235" w:type="dxa"/>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000000"/>
                <w:sz w:val="24"/>
                <w:szCs w:val="24"/>
              </w:rPr>
            </w:pPr>
            <w:r w:rsidRPr="00FA5BB9">
              <w:rPr>
                <w:rFonts w:eastAsia="Arial" w:cs="Arial"/>
                <w:color w:val="1F1F1F"/>
                <w:sz w:val="24"/>
                <w:szCs w:val="24"/>
                <w:highlight w:val="white"/>
              </w:rPr>
              <w:t>Summer 2015</w:t>
            </w:r>
          </w:p>
        </w:tc>
        <w:tc>
          <w:tcPr>
            <w:tcW w:w="3600" w:type="dxa"/>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000000"/>
                <w:sz w:val="24"/>
                <w:szCs w:val="24"/>
              </w:rPr>
            </w:pPr>
            <w:r w:rsidRPr="00FA5BB9">
              <w:rPr>
                <w:rFonts w:eastAsia="Arial" w:cs="Arial"/>
                <w:color w:val="1F1F1F"/>
                <w:sz w:val="24"/>
                <w:szCs w:val="24"/>
                <w:highlight w:val="white"/>
              </w:rPr>
              <w:t>Purchase 30 GAFE licenses to enroll into the school domain</w:t>
            </w:r>
          </w:p>
        </w:tc>
        <w:tc>
          <w:tcPr>
            <w:tcW w:w="4569" w:type="dxa"/>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000000"/>
                <w:sz w:val="24"/>
                <w:szCs w:val="24"/>
              </w:rPr>
            </w:pPr>
            <w:r w:rsidRPr="00FA5BB9">
              <w:rPr>
                <w:rFonts w:eastAsia="Arial" w:cs="Arial"/>
                <w:color w:val="1F1F1F"/>
                <w:sz w:val="24"/>
                <w:szCs w:val="24"/>
                <w:highlight w:val="white"/>
              </w:rPr>
              <w:t>Contact IT personal to facilitate this purchase with school technology vendors</w:t>
            </w:r>
          </w:p>
        </w:tc>
      </w:tr>
      <w:tr w:rsidR="00FA5BB9" w:rsidRPr="00FA5BB9" w:rsidTr="00EE0F16">
        <w:tc>
          <w:tcPr>
            <w:tcW w:w="2235" w:type="dxa"/>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000000"/>
                <w:sz w:val="24"/>
                <w:szCs w:val="24"/>
              </w:rPr>
            </w:pPr>
            <w:r w:rsidRPr="00FA5BB9">
              <w:rPr>
                <w:rFonts w:eastAsia="Arial" w:cs="Arial"/>
                <w:color w:val="1F1F1F"/>
                <w:sz w:val="24"/>
                <w:szCs w:val="24"/>
                <w:highlight w:val="white"/>
              </w:rPr>
              <w:t>Summer 2015</w:t>
            </w:r>
          </w:p>
        </w:tc>
        <w:tc>
          <w:tcPr>
            <w:tcW w:w="3600" w:type="dxa"/>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000000"/>
                <w:sz w:val="24"/>
                <w:szCs w:val="24"/>
              </w:rPr>
            </w:pPr>
            <w:r w:rsidRPr="00FA5BB9">
              <w:rPr>
                <w:rFonts w:eastAsia="Arial" w:cs="Arial"/>
                <w:color w:val="1F1F1F"/>
                <w:sz w:val="24"/>
                <w:szCs w:val="24"/>
                <w:highlight w:val="white"/>
              </w:rPr>
              <w:t xml:space="preserve">Enroll </w:t>
            </w:r>
            <w:proofErr w:type="spellStart"/>
            <w:r w:rsidRPr="00FA5BB9">
              <w:rPr>
                <w:rFonts w:eastAsia="Arial" w:cs="Arial"/>
                <w:color w:val="1F1F1F"/>
                <w:sz w:val="24"/>
                <w:szCs w:val="24"/>
                <w:highlight w:val="white"/>
              </w:rPr>
              <w:t>Chromebooks</w:t>
            </w:r>
            <w:proofErr w:type="spellEnd"/>
            <w:r w:rsidRPr="00FA5BB9">
              <w:rPr>
                <w:rFonts w:eastAsia="Arial" w:cs="Arial"/>
                <w:color w:val="1F1F1F"/>
                <w:sz w:val="24"/>
                <w:szCs w:val="24"/>
                <w:highlight w:val="white"/>
              </w:rPr>
              <w:t xml:space="preserve"> into GAFE domain management</w:t>
            </w:r>
          </w:p>
        </w:tc>
        <w:tc>
          <w:tcPr>
            <w:tcW w:w="4569" w:type="dxa"/>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000000"/>
                <w:sz w:val="24"/>
                <w:szCs w:val="24"/>
              </w:rPr>
            </w:pPr>
            <w:r w:rsidRPr="00FA5BB9">
              <w:rPr>
                <w:rFonts w:eastAsia="Arial" w:cs="Arial"/>
                <w:color w:val="1F1F1F"/>
                <w:sz w:val="24"/>
                <w:szCs w:val="24"/>
                <w:highlight w:val="white"/>
              </w:rPr>
              <w:t xml:space="preserve">Contact IT personal to facilitate this step to properly add </w:t>
            </w:r>
            <w:proofErr w:type="spellStart"/>
            <w:r w:rsidRPr="00FA5BB9">
              <w:rPr>
                <w:rFonts w:eastAsia="Arial" w:cs="Arial"/>
                <w:color w:val="1F1F1F"/>
                <w:sz w:val="24"/>
                <w:szCs w:val="24"/>
                <w:highlight w:val="white"/>
              </w:rPr>
              <w:t>Chromebooks</w:t>
            </w:r>
            <w:proofErr w:type="spellEnd"/>
            <w:r w:rsidRPr="00FA5BB9">
              <w:rPr>
                <w:rFonts w:eastAsia="Arial" w:cs="Arial"/>
                <w:color w:val="1F1F1F"/>
                <w:sz w:val="24"/>
                <w:szCs w:val="24"/>
                <w:highlight w:val="white"/>
              </w:rPr>
              <w:t xml:space="preserve"> to the device management within the Google Domain</w:t>
            </w:r>
          </w:p>
        </w:tc>
      </w:tr>
      <w:tr w:rsidR="00FA5BB9" w:rsidRPr="00FA5BB9" w:rsidTr="00EE0F16">
        <w:tc>
          <w:tcPr>
            <w:tcW w:w="2235" w:type="dxa"/>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000000"/>
                <w:sz w:val="24"/>
                <w:szCs w:val="24"/>
              </w:rPr>
            </w:pPr>
            <w:r w:rsidRPr="00FA5BB9">
              <w:rPr>
                <w:rFonts w:eastAsia="Arial" w:cs="Arial"/>
                <w:color w:val="1F1F1F"/>
                <w:sz w:val="24"/>
                <w:szCs w:val="24"/>
                <w:highlight w:val="white"/>
              </w:rPr>
              <w:t>Summer/Fall 2015</w:t>
            </w:r>
          </w:p>
        </w:tc>
        <w:tc>
          <w:tcPr>
            <w:tcW w:w="3600" w:type="dxa"/>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000000"/>
                <w:sz w:val="24"/>
                <w:szCs w:val="24"/>
              </w:rPr>
            </w:pPr>
            <w:r w:rsidRPr="00FA5BB9">
              <w:rPr>
                <w:rFonts w:eastAsia="Arial" w:cs="Arial"/>
                <w:color w:val="1F1F1F"/>
                <w:sz w:val="24"/>
                <w:szCs w:val="24"/>
                <w:highlight w:val="white"/>
              </w:rPr>
              <w:t>Collaborate with ELA teacher to plan unit which utilizes a digital community</w:t>
            </w:r>
          </w:p>
        </w:tc>
        <w:tc>
          <w:tcPr>
            <w:tcW w:w="4569" w:type="dxa"/>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000000"/>
                <w:sz w:val="24"/>
                <w:szCs w:val="24"/>
              </w:rPr>
            </w:pPr>
            <w:r w:rsidRPr="00FA5BB9">
              <w:rPr>
                <w:rFonts w:eastAsia="Arial" w:cs="Arial"/>
                <w:color w:val="1F1F1F"/>
                <w:sz w:val="24"/>
                <w:szCs w:val="24"/>
                <w:highlight w:val="white"/>
              </w:rPr>
              <w:t>Work together to engage students in digital communities to provide opportunities for a larger audience and authentic digital writing</w:t>
            </w:r>
          </w:p>
        </w:tc>
      </w:tr>
      <w:tr w:rsidR="00FA5BB9" w:rsidRPr="00FA5BB9" w:rsidTr="00EE0F16">
        <w:tc>
          <w:tcPr>
            <w:tcW w:w="2235" w:type="dxa"/>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1F1F1F"/>
                <w:sz w:val="24"/>
                <w:szCs w:val="24"/>
                <w:highlight w:val="white"/>
              </w:rPr>
            </w:pPr>
            <w:r w:rsidRPr="00FA5BB9">
              <w:rPr>
                <w:rFonts w:eastAsia="Arial" w:cs="Arial"/>
                <w:color w:val="1F1F1F"/>
                <w:sz w:val="24"/>
                <w:szCs w:val="24"/>
                <w:highlight w:val="white"/>
              </w:rPr>
              <w:t>Fall 2015</w:t>
            </w:r>
          </w:p>
        </w:tc>
        <w:tc>
          <w:tcPr>
            <w:tcW w:w="3600" w:type="dxa"/>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1F1F1F"/>
                <w:sz w:val="24"/>
                <w:szCs w:val="24"/>
                <w:highlight w:val="white"/>
              </w:rPr>
            </w:pPr>
            <w:r w:rsidRPr="00FA5BB9">
              <w:rPr>
                <w:rFonts w:eastAsia="Arial" w:cs="Arial"/>
                <w:color w:val="1F1F1F"/>
                <w:sz w:val="24"/>
                <w:szCs w:val="24"/>
                <w:highlight w:val="white"/>
              </w:rPr>
              <w:t>Students take Google form survey</w:t>
            </w:r>
          </w:p>
        </w:tc>
        <w:tc>
          <w:tcPr>
            <w:tcW w:w="4569" w:type="dxa"/>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1F1F1F"/>
                <w:sz w:val="24"/>
                <w:szCs w:val="24"/>
                <w:highlight w:val="white"/>
              </w:rPr>
            </w:pPr>
            <w:r w:rsidRPr="00FA5BB9">
              <w:rPr>
                <w:rFonts w:eastAsia="Arial" w:cs="Arial"/>
                <w:color w:val="1F1F1F"/>
                <w:sz w:val="24"/>
                <w:szCs w:val="24"/>
                <w:highlight w:val="white"/>
              </w:rPr>
              <w:t xml:space="preserve">Students take the Google form survey to assess their understanding of: </w:t>
            </w:r>
          </w:p>
          <w:p w:rsidR="00FA5BB9" w:rsidRPr="00FA5BB9" w:rsidRDefault="00FA5BB9" w:rsidP="00FA5BB9">
            <w:pPr>
              <w:widowControl w:val="0"/>
              <w:spacing w:after="0" w:line="240" w:lineRule="auto"/>
              <w:rPr>
                <w:rFonts w:eastAsia="Arial" w:cs="Arial"/>
                <w:color w:val="1F1F1F"/>
                <w:sz w:val="24"/>
                <w:szCs w:val="24"/>
                <w:highlight w:val="white"/>
              </w:rPr>
            </w:pPr>
            <w:r w:rsidRPr="00FA5BB9">
              <w:rPr>
                <w:rFonts w:eastAsia="Arial" w:cs="Arial"/>
                <w:color w:val="1F1F1F"/>
                <w:sz w:val="24"/>
                <w:szCs w:val="24"/>
                <w:highlight w:val="white"/>
              </w:rPr>
              <w:t xml:space="preserve">1. </w:t>
            </w:r>
            <w:proofErr w:type="spellStart"/>
            <w:r w:rsidRPr="00FA5BB9">
              <w:rPr>
                <w:rFonts w:eastAsia="Arial" w:cs="Arial"/>
                <w:color w:val="1F1F1F"/>
                <w:sz w:val="24"/>
                <w:szCs w:val="24"/>
                <w:highlight w:val="white"/>
              </w:rPr>
              <w:t>Chromebooks</w:t>
            </w:r>
            <w:proofErr w:type="spellEnd"/>
            <w:r w:rsidRPr="00FA5BB9">
              <w:rPr>
                <w:rFonts w:eastAsia="Arial" w:cs="Arial"/>
                <w:color w:val="1F1F1F"/>
                <w:sz w:val="24"/>
                <w:szCs w:val="24"/>
                <w:highlight w:val="white"/>
              </w:rPr>
              <w:t xml:space="preserve"> and Chrome extensions</w:t>
            </w:r>
          </w:p>
          <w:p w:rsidR="00FA5BB9" w:rsidRPr="00FA5BB9" w:rsidRDefault="00FA5BB9" w:rsidP="00FA5BB9">
            <w:pPr>
              <w:widowControl w:val="0"/>
              <w:spacing w:after="0" w:line="240" w:lineRule="auto"/>
              <w:rPr>
                <w:rFonts w:eastAsia="Arial" w:cs="Arial"/>
                <w:color w:val="1F1F1F"/>
                <w:sz w:val="24"/>
                <w:szCs w:val="24"/>
                <w:highlight w:val="white"/>
              </w:rPr>
            </w:pPr>
            <w:r w:rsidRPr="00FA5BB9">
              <w:rPr>
                <w:rFonts w:eastAsia="Arial" w:cs="Arial"/>
                <w:color w:val="1F1F1F"/>
                <w:sz w:val="24"/>
                <w:szCs w:val="24"/>
                <w:highlight w:val="white"/>
              </w:rPr>
              <w:t>2. Blogging and Digital Citizenship</w:t>
            </w:r>
          </w:p>
          <w:p w:rsidR="00FA5BB9" w:rsidRPr="00FA5BB9" w:rsidRDefault="00FA5BB9" w:rsidP="00FA5BB9">
            <w:pPr>
              <w:widowControl w:val="0"/>
              <w:spacing w:after="0" w:line="240" w:lineRule="auto"/>
              <w:rPr>
                <w:rFonts w:eastAsia="Arial" w:cs="Arial"/>
                <w:color w:val="1F1F1F"/>
                <w:sz w:val="24"/>
                <w:szCs w:val="24"/>
                <w:highlight w:val="white"/>
              </w:rPr>
            </w:pPr>
            <w:r w:rsidRPr="00FA5BB9">
              <w:rPr>
                <w:rFonts w:eastAsia="Arial" w:cs="Arial"/>
                <w:color w:val="1F1F1F"/>
                <w:sz w:val="24"/>
                <w:szCs w:val="24"/>
                <w:highlight w:val="white"/>
              </w:rPr>
              <w:t xml:space="preserve">3. Google Docs </w:t>
            </w:r>
          </w:p>
        </w:tc>
      </w:tr>
      <w:tr w:rsidR="00FA5BB9" w:rsidRPr="00FA5BB9" w:rsidTr="00EE0F16">
        <w:tc>
          <w:tcPr>
            <w:tcW w:w="2235" w:type="dxa"/>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1F1F1F"/>
                <w:sz w:val="24"/>
                <w:szCs w:val="24"/>
                <w:highlight w:val="white"/>
              </w:rPr>
            </w:pPr>
            <w:r w:rsidRPr="00FA5BB9">
              <w:rPr>
                <w:rFonts w:eastAsia="Arial" w:cs="Arial"/>
                <w:color w:val="1F1F1F"/>
                <w:sz w:val="24"/>
                <w:szCs w:val="24"/>
                <w:highlight w:val="white"/>
              </w:rPr>
              <w:t>Fall 2015</w:t>
            </w:r>
          </w:p>
        </w:tc>
        <w:tc>
          <w:tcPr>
            <w:tcW w:w="3600" w:type="dxa"/>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1F1F1F"/>
                <w:sz w:val="24"/>
                <w:szCs w:val="24"/>
                <w:highlight w:val="white"/>
              </w:rPr>
            </w:pPr>
            <w:r w:rsidRPr="00FA5BB9">
              <w:rPr>
                <w:rFonts w:eastAsia="Arial" w:cs="Arial"/>
                <w:color w:val="1F1F1F"/>
                <w:sz w:val="24"/>
                <w:szCs w:val="24"/>
                <w:highlight w:val="white"/>
              </w:rPr>
              <w:t xml:space="preserve">Students work through a writer’s workshop unit utilizing digital tools </w:t>
            </w:r>
          </w:p>
        </w:tc>
        <w:tc>
          <w:tcPr>
            <w:tcW w:w="4569" w:type="dxa"/>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1F1F1F"/>
                <w:sz w:val="24"/>
                <w:szCs w:val="24"/>
                <w:highlight w:val="white"/>
              </w:rPr>
            </w:pPr>
            <w:r w:rsidRPr="00FA5BB9">
              <w:rPr>
                <w:rFonts w:eastAsia="Arial" w:cs="Arial"/>
                <w:color w:val="1F1F1F"/>
                <w:sz w:val="24"/>
                <w:szCs w:val="24"/>
                <w:highlight w:val="white"/>
              </w:rPr>
              <w:t>Students will begin to utilize digital tools to facilitate their writer’s workshop, including using Google Docs and collaborative sharing features for peer editing and creation</w:t>
            </w:r>
          </w:p>
        </w:tc>
      </w:tr>
      <w:tr w:rsidR="00FA5BB9" w:rsidRPr="00FA5BB9" w:rsidTr="00EE0F16">
        <w:tc>
          <w:tcPr>
            <w:tcW w:w="2235" w:type="dxa"/>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000000"/>
                <w:sz w:val="24"/>
                <w:szCs w:val="24"/>
              </w:rPr>
            </w:pPr>
            <w:r w:rsidRPr="00FA5BB9">
              <w:rPr>
                <w:rFonts w:eastAsia="Arial" w:cs="Arial"/>
                <w:color w:val="1F1F1F"/>
                <w:sz w:val="24"/>
                <w:szCs w:val="24"/>
                <w:highlight w:val="white"/>
              </w:rPr>
              <w:t>Fall 2015</w:t>
            </w:r>
          </w:p>
        </w:tc>
        <w:tc>
          <w:tcPr>
            <w:tcW w:w="3600" w:type="dxa"/>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000000"/>
                <w:sz w:val="24"/>
                <w:szCs w:val="24"/>
              </w:rPr>
            </w:pPr>
            <w:r w:rsidRPr="00FA5BB9">
              <w:rPr>
                <w:rFonts w:eastAsia="Arial" w:cs="Arial"/>
                <w:color w:val="1F1F1F"/>
                <w:sz w:val="24"/>
                <w:szCs w:val="24"/>
                <w:highlight w:val="white"/>
              </w:rPr>
              <w:t>Push out Chrome extensions and applications</w:t>
            </w:r>
          </w:p>
        </w:tc>
        <w:tc>
          <w:tcPr>
            <w:tcW w:w="4569" w:type="dxa"/>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000000"/>
                <w:sz w:val="24"/>
                <w:szCs w:val="24"/>
              </w:rPr>
            </w:pPr>
            <w:r w:rsidRPr="00FA5BB9">
              <w:rPr>
                <w:rFonts w:eastAsia="Arial" w:cs="Arial"/>
                <w:color w:val="1F1F1F"/>
                <w:sz w:val="24"/>
                <w:szCs w:val="24"/>
                <w:highlight w:val="white"/>
              </w:rPr>
              <w:t>Within GAFE domain admin console, add Chrome extensions and applications to be utilized within the ELA class to support digital writing</w:t>
            </w:r>
          </w:p>
        </w:tc>
      </w:tr>
      <w:tr w:rsidR="00FA5BB9" w:rsidRPr="00FA5BB9" w:rsidTr="00EE0F16">
        <w:tc>
          <w:tcPr>
            <w:tcW w:w="2235" w:type="dxa"/>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000000"/>
                <w:sz w:val="24"/>
                <w:szCs w:val="24"/>
              </w:rPr>
            </w:pPr>
            <w:r w:rsidRPr="00FA5BB9">
              <w:rPr>
                <w:rFonts w:eastAsia="Arial" w:cs="Arial"/>
                <w:color w:val="1F1F1F"/>
                <w:sz w:val="24"/>
                <w:szCs w:val="24"/>
                <w:highlight w:val="white"/>
              </w:rPr>
              <w:lastRenderedPageBreak/>
              <w:t>Fall/Spring 2015</w:t>
            </w:r>
          </w:p>
        </w:tc>
        <w:tc>
          <w:tcPr>
            <w:tcW w:w="3600" w:type="dxa"/>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000000"/>
                <w:sz w:val="24"/>
                <w:szCs w:val="24"/>
              </w:rPr>
            </w:pPr>
            <w:r w:rsidRPr="00FA5BB9">
              <w:rPr>
                <w:rFonts w:eastAsia="Arial" w:cs="Arial"/>
                <w:color w:val="1F1F1F"/>
                <w:sz w:val="24"/>
                <w:szCs w:val="24"/>
                <w:highlight w:val="white"/>
              </w:rPr>
              <w:t>Provide training for ELA teacher on different Chrome extensions and applications for writing</w:t>
            </w:r>
          </w:p>
        </w:tc>
        <w:tc>
          <w:tcPr>
            <w:tcW w:w="4569" w:type="dxa"/>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000000"/>
                <w:sz w:val="24"/>
                <w:szCs w:val="24"/>
              </w:rPr>
            </w:pPr>
            <w:r w:rsidRPr="00FA5BB9">
              <w:rPr>
                <w:rFonts w:eastAsia="Arial" w:cs="Arial"/>
                <w:color w:val="1F1F1F"/>
                <w:sz w:val="24"/>
                <w:szCs w:val="24"/>
                <w:highlight w:val="white"/>
              </w:rPr>
              <w:t>Work with ELA teacher to learn how to integrate Chrome extensions which support students within the writing process</w:t>
            </w:r>
          </w:p>
        </w:tc>
      </w:tr>
      <w:tr w:rsidR="00FA5BB9" w:rsidRPr="00FA5BB9" w:rsidTr="00EE0F16">
        <w:tc>
          <w:tcPr>
            <w:tcW w:w="2235" w:type="dxa"/>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000000"/>
                <w:sz w:val="24"/>
                <w:szCs w:val="24"/>
              </w:rPr>
            </w:pPr>
            <w:r w:rsidRPr="00FA5BB9">
              <w:rPr>
                <w:rFonts w:eastAsia="Arial" w:cs="Arial"/>
                <w:color w:val="1F1F1F"/>
                <w:sz w:val="24"/>
                <w:szCs w:val="24"/>
                <w:highlight w:val="white"/>
              </w:rPr>
              <w:t>Fall/Spring 2015</w:t>
            </w:r>
          </w:p>
        </w:tc>
        <w:tc>
          <w:tcPr>
            <w:tcW w:w="3600" w:type="dxa"/>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000000"/>
                <w:sz w:val="24"/>
                <w:szCs w:val="24"/>
              </w:rPr>
            </w:pPr>
            <w:r w:rsidRPr="00FA5BB9">
              <w:rPr>
                <w:rFonts w:eastAsia="Arial" w:cs="Arial"/>
                <w:color w:val="1F1F1F"/>
                <w:sz w:val="24"/>
                <w:szCs w:val="24"/>
                <w:highlight w:val="white"/>
              </w:rPr>
              <w:t>Co-teach digital citizenship lessons within ELA class</w:t>
            </w:r>
          </w:p>
        </w:tc>
        <w:tc>
          <w:tcPr>
            <w:tcW w:w="4569" w:type="dxa"/>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000000"/>
                <w:sz w:val="24"/>
                <w:szCs w:val="24"/>
              </w:rPr>
            </w:pPr>
            <w:r w:rsidRPr="00FA5BB9">
              <w:rPr>
                <w:rFonts w:eastAsia="Arial" w:cs="Arial"/>
                <w:color w:val="1F1F1F"/>
                <w:sz w:val="24"/>
                <w:szCs w:val="24"/>
                <w:highlight w:val="white"/>
              </w:rPr>
              <w:t>Co-teach and plan lessons for digital citizenship and etiquette when writing online and in digital communities</w:t>
            </w:r>
          </w:p>
        </w:tc>
      </w:tr>
      <w:tr w:rsidR="00FA5BB9" w:rsidRPr="00FA5BB9" w:rsidTr="00EE0F16">
        <w:tc>
          <w:tcPr>
            <w:tcW w:w="2235" w:type="dxa"/>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1F1F1F"/>
                <w:sz w:val="24"/>
                <w:szCs w:val="24"/>
                <w:highlight w:val="white"/>
              </w:rPr>
            </w:pPr>
            <w:r w:rsidRPr="00FA5BB9">
              <w:rPr>
                <w:rFonts w:eastAsia="Arial" w:cs="Arial"/>
                <w:color w:val="1F1F1F"/>
                <w:sz w:val="24"/>
                <w:szCs w:val="24"/>
                <w:highlight w:val="white"/>
              </w:rPr>
              <w:t>Spring 2015</w:t>
            </w:r>
          </w:p>
        </w:tc>
        <w:tc>
          <w:tcPr>
            <w:tcW w:w="3600" w:type="dxa"/>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1F1F1F"/>
                <w:sz w:val="24"/>
                <w:szCs w:val="24"/>
                <w:highlight w:val="white"/>
              </w:rPr>
            </w:pPr>
            <w:r w:rsidRPr="00FA5BB9">
              <w:rPr>
                <w:rFonts w:eastAsia="Arial" w:cs="Arial"/>
                <w:color w:val="1F1F1F"/>
                <w:sz w:val="24"/>
                <w:szCs w:val="24"/>
                <w:highlight w:val="white"/>
              </w:rPr>
              <w:t>Students share their written work by contributing to a class blog</w:t>
            </w:r>
          </w:p>
        </w:tc>
        <w:tc>
          <w:tcPr>
            <w:tcW w:w="4569" w:type="dxa"/>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1F1F1F"/>
                <w:sz w:val="24"/>
                <w:szCs w:val="24"/>
                <w:highlight w:val="white"/>
              </w:rPr>
            </w:pPr>
            <w:r w:rsidRPr="00FA5BB9">
              <w:rPr>
                <w:rFonts w:eastAsia="Arial" w:cs="Arial"/>
                <w:color w:val="1F1F1F"/>
                <w:sz w:val="24"/>
                <w:szCs w:val="24"/>
                <w:highlight w:val="white"/>
              </w:rPr>
              <w:t xml:space="preserve">Students will begin to apply effective digital citizenship and etiquette while writing on a class blog </w:t>
            </w:r>
          </w:p>
        </w:tc>
      </w:tr>
      <w:tr w:rsidR="00FA5BB9" w:rsidRPr="00FA5BB9" w:rsidTr="00EE0F16">
        <w:tc>
          <w:tcPr>
            <w:tcW w:w="2235" w:type="dxa"/>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1F1F1F"/>
                <w:sz w:val="24"/>
                <w:szCs w:val="24"/>
                <w:highlight w:val="white"/>
              </w:rPr>
            </w:pPr>
            <w:r w:rsidRPr="00FA5BB9">
              <w:rPr>
                <w:rFonts w:eastAsia="Arial" w:cs="Arial"/>
                <w:color w:val="1F1F1F"/>
                <w:sz w:val="24"/>
                <w:szCs w:val="24"/>
                <w:highlight w:val="white"/>
              </w:rPr>
              <w:t>Spring 2015</w:t>
            </w:r>
          </w:p>
        </w:tc>
        <w:tc>
          <w:tcPr>
            <w:tcW w:w="3600" w:type="dxa"/>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1F1F1F"/>
                <w:sz w:val="24"/>
                <w:szCs w:val="24"/>
                <w:highlight w:val="white"/>
              </w:rPr>
            </w:pPr>
            <w:r w:rsidRPr="00FA5BB9">
              <w:rPr>
                <w:rFonts w:eastAsia="Arial" w:cs="Arial"/>
                <w:color w:val="1F1F1F"/>
                <w:sz w:val="24"/>
                <w:szCs w:val="24"/>
                <w:highlight w:val="white"/>
              </w:rPr>
              <w:t>Students write comments to other students and begin sharing ideas and feedback through the class blog</w:t>
            </w:r>
          </w:p>
        </w:tc>
        <w:tc>
          <w:tcPr>
            <w:tcW w:w="4569" w:type="dxa"/>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1F1F1F"/>
                <w:sz w:val="24"/>
                <w:szCs w:val="24"/>
                <w:highlight w:val="white"/>
              </w:rPr>
            </w:pPr>
            <w:r w:rsidRPr="00FA5BB9">
              <w:rPr>
                <w:rFonts w:eastAsia="Arial" w:cs="Arial"/>
                <w:color w:val="1F1F1F"/>
                <w:sz w:val="24"/>
                <w:szCs w:val="24"/>
                <w:highlight w:val="white"/>
              </w:rPr>
              <w:t>Students collaborate and communicate through the online community. This engages them in authentic writing which practices 21</w:t>
            </w:r>
            <w:r w:rsidRPr="00FA5BB9">
              <w:rPr>
                <w:rFonts w:eastAsia="Arial" w:cs="Arial"/>
                <w:color w:val="1F1F1F"/>
                <w:sz w:val="24"/>
                <w:szCs w:val="24"/>
                <w:highlight w:val="white"/>
                <w:vertAlign w:val="superscript"/>
              </w:rPr>
              <w:t>st</w:t>
            </w:r>
            <w:r w:rsidRPr="00FA5BB9">
              <w:rPr>
                <w:rFonts w:eastAsia="Arial" w:cs="Arial"/>
                <w:color w:val="1F1F1F"/>
                <w:sz w:val="24"/>
                <w:szCs w:val="24"/>
                <w:highlight w:val="white"/>
              </w:rPr>
              <w:t xml:space="preserve"> century skills and digital citizenship.</w:t>
            </w:r>
          </w:p>
        </w:tc>
      </w:tr>
      <w:tr w:rsidR="00FA5BB9" w:rsidRPr="00FA5BB9" w:rsidTr="00EE0F16">
        <w:tc>
          <w:tcPr>
            <w:tcW w:w="2235" w:type="dxa"/>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1F1F1F"/>
                <w:sz w:val="24"/>
                <w:szCs w:val="24"/>
                <w:highlight w:val="white"/>
              </w:rPr>
            </w:pPr>
            <w:r w:rsidRPr="00FA5BB9">
              <w:rPr>
                <w:rFonts w:eastAsia="Arial" w:cs="Arial"/>
                <w:color w:val="1F1F1F"/>
                <w:sz w:val="24"/>
                <w:szCs w:val="24"/>
                <w:highlight w:val="white"/>
              </w:rPr>
              <w:t>Spring 2015</w:t>
            </w:r>
          </w:p>
        </w:tc>
        <w:tc>
          <w:tcPr>
            <w:tcW w:w="3600" w:type="dxa"/>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1F1F1F"/>
                <w:sz w:val="24"/>
                <w:szCs w:val="24"/>
                <w:highlight w:val="white"/>
              </w:rPr>
            </w:pPr>
            <w:r w:rsidRPr="00FA5BB9">
              <w:rPr>
                <w:rFonts w:eastAsia="Arial" w:cs="Arial"/>
                <w:color w:val="1F1F1F"/>
                <w:sz w:val="24"/>
                <w:szCs w:val="24"/>
                <w:highlight w:val="white"/>
              </w:rPr>
              <w:t>Students select one piece to publish on Youth Voices</w:t>
            </w:r>
          </w:p>
        </w:tc>
        <w:tc>
          <w:tcPr>
            <w:tcW w:w="4569" w:type="dxa"/>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1F1F1F"/>
                <w:sz w:val="24"/>
                <w:szCs w:val="24"/>
                <w:highlight w:val="white"/>
              </w:rPr>
            </w:pPr>
            <w:r w:rsidRPr="00FA5BB9">
              <w:rPr>
                <w:rFonts w:eastAsia="Arial" w:cs="Arial"/>
                <w:color w:val="1F1F1F"/>
                <w:sz w:val="24"/>
                <w:szCs w:val="24"/>
                <w:highlight w:val="white"/>
              </w:rPr>
              <w:t xml:space="preserve">Students select a written piece based on self-evaluation to be publically shared on Youth Voices, an online writing community </w:t>
            </w:r>
          </w:p>
        </w:tc>
      </w:tr>
      <w:tr w:rsidR="00FA5BB9" w:rsidRPr="00FA5BB9" w:rsidTr="00EE0F16">
        <w:tc>
          <w:tcPr>
            <w:tcW w:w="2235" w:type="dxa"/>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1F1F1F"/>
                <w:sz w:val="24"/>
                <w:szCs w:val="24"/>
                <w:highlight w:val="white"/>
              </w:rPr>
            </w:pPr>
            <w:r w:rsidRPr="00FA5BB9">
              <w:rPr>
                <w:rFonts w:eastAsia="Arial" w:cs="Arial"/>
                <w:color w:val="1F1F1F"/>
                <w:sz w:val="24"/>
                <w:szCs w:val="24"/>
                <w:highlight w:val="white"/>
              </w:rPr>
              <w:t>Spring 2015</w:t>
            </w:r>
          </w:p>
        </w:tc>
        <w:tc>
          <w:tcPr>
            <w:tcW w:w="3600" w:type="dxa"/>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1F1F1F"/>
                <w:sz w:val="24"/>
                <w:szCs w:val="24"/>
                <w:highlight w:val="white"/>
              </w:rPr>
            </w:pPr>
            <w:r w:rsidRPr="00FA5BB9">
              <w:rPr>
                <w:rFonts w:eastAsia="Arial" w:cs="Arial"/>
                <w:color w:val="1F1F1F"/>
                <w:sz w:val="24"/>
                <w:szCs w:val="24"/>
                <w:highlight w:val="white"/>
              </w:rPr>
              <w:t>Students read other work on Youth Voices and comment on other writing pieces</w:t>
            </w:r>
          </w:p>
        </w:tc>
        <w:tc>
          <w:tcPr>
            <w:tcW w:w="4569" w:type="dxa"/>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1F1F1F"/>
                <w:sz w:val="24"/>
                <w:szCs w:val="24"/>
                <w:highlight w:val="white"/>
              </w:rPr>
            </w:pPr>
            <w:r w:rsidRPr="00FA5BB9">
              <w:rPr>
                <w:rFonts w:eastAsia="Arial" w:cs="Arial"/>
                <w:color w:val="1F1F1F"/>
                <w:sz w:val="24"/>
                <w:szCs w:val="24"/>
                <w:highlight w:val="white"/>
              </w:rPr>
              <w:t>Students become exposed to other voices and writing styles through Youth Voices, which leads to other lessons on writing traits and progression of mini-lessons within their writer’s workshop. This also engages students in high-order thinking and evaluation processes</w:t>
            </w:r>
          </w:p>
        </w:tc>
      </w:tr>
      <w:tr w:rsidR="00FA5BB9" w:rsidRPr="00FA5BB9" w:rsidTr="00EE0F16">
        <w:tc>
          <w:tcPr>
            <w:tcW w:w="2235" w:type="dxa"/>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000000"/>
                <w:sz w:val="24"/>
                <w:szCs w:val="24"/>
              </w:rPr>
            </w:pPr>
            <w:r w:rsidRPr="00FA5BB9">
              <w:rPr>
                <w:rFonts w:eastAsia="Arial" w:cs="Arial"/>
                <w:color w:val="1F1F1F"/>
                <w:sz w:val="24"/>
                <w:szCs w:val="24"/>
                <w:highlight w:val="white"/>
              </w:rPr>
              <w:t>Spring 2015</w:t>
            </w:r>
          </w:p>
        </w:tc>
        <w:tc>
          <w:tcPr>
            <w:tcW w:w="3600" w:type="dxa"/>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000000"/>
                <w:sz w:val="24"/>
                <w:szCs w:val="24"/>
              </w:rPr>
            </w:pPr>
            <w:r w:rsidRPr="00FA5BB9">
              <w:rPr>
                <w:rFonts w:eastAsia="Arial" w:cs="Arial"/>
                <w:color w:val="1F1F1F"/>
                <w:sz w:val="24"/>
                <w:szCs w:val="24"/>
                <w:highlight w:val="white"/>
              </w:rPr>
              <w:t xml:space="preserve">Students take Google Form survey </w:t>
            </w:r>
            <w:r w:rsidRPr="00FA5BB9">
              <w:rPr>
                <w:rFonts w:eastAsia="Arial" w:cs="Arial"/>
                <w:color w:val="1F1F1F"/>
                <w:sz w:val="24"/>
                <w:szCs w:val="24"/>
              </w:rPr>
              <w:t>again as a post-assessment</w:t>
            </w:r>
          </w:p>
        </w:tc>
        <w:tc>
          <w:tcPr>
            <w:tcW w:w="4569" w:type="dxa"/>
            <w:tcMar>
              <w:top w:w="100" w:type="dxa"/>
              <w:left w:w="100" w:type="dxa"/>
              <w:bottom w:w="100" w:type="dxa"/>
              <w:right w:w="100" w:type="dxa"/>
            </w:tcMar>
          </w:tcPr>
          <w:p w:rsidR="00FA5BB9" w:rsidRPr="00FA5BB9" w:rsidRDefault="00FA5BB9" w:rsidP="00FA5BB9">
            <w:pPr>
              <w:widowControl w:val="0"/>
              <w:spacing w:after="0" w:line="240" w:lineRule="auto"/>
              <w:rPr>
                <w:rFonts w:eastAsia="Arial" w:cs="Arial"/>
                <w:color w:val="000000"/>
                <w:sz w:val="24"/>
                <w:szCs w:val="24"/>
              </w:rPr>
            </w:pPr>
            <w:r w:rsidRPr="00FA5BB9">
              <w:rPr>
                <w:rFonts w:eastAsia="Arial" w:cs="Arial"/>
                <w:color w:val="1F1F1F"/>
                <w:sz w:val="24"/>
                <w:szCs w:val="24"/>
                <w:highlight w:val="white"/>
              </w:rPr>
              <w:t xml:space="preserve">Students take Google Form survey again to determine </w:t>
            </w:r>
            <w:r w:rsidRPr="00FA5BB9">
              <w:rPr>
                <w:rFonts w:eastAsia="Arial" w:cs="Arial"/>
                <w:color w:val="1F1F1F"/>
                <w:sz w:val="24"/>
                <w:szCs w:val="24"/>
              </w:rPr>
              <w:t xml:space="preserve">their growth from the beginning of the year. Post assessment also includes a narrative portion for students to write about their experiences with digital writing </w:t>
            </w:r>
          </w:p>
        </w:tc>
      </w:tr>
    </w:tbl>
    <w:p w:rsidR="00BB4496" w:rsidRPr="00BB4496" w:rsidRDefault="00BB4496" w:rsidP="00BB4496">
      <w:pPr>
        <w:spacing w:after="0" w:line="240" w:lineRule="auto"/>
        <w:rPr>
          <w:rFonts w:eastAsia="MS Mincho" w:cs="Arial"/>
          <w:b/>
          <w:sz w:val="24"/>
          <w:szCs w:val="24"/>
        </w:rPr>
      </w:pPr>
    </w:p>
    <w:p w:rsidR="00BB4496" w:rsidRDefault="00BB4496" w:rsidP="00BB4496">
      <w:pPr>
        <w:spacing w:after="0" w:line="240" w:lineRule="auto"/>
        <w:rPr>
          <w:rFonts w:eastAsia="MS Mincho" w:cs="Arial"/>
          <w:b/>
          <w:sz w:val="24"/>
          <w:szCs w:val="24"/>
        </w:rPr>
      </w:pPr>
    </w:p>
    <w:p w:rsidR="00BB4496" w:rsidRDefault="00BB4496" w:rsidP="00BB4496">
      <w:pPr>
        <w:spacing w:after="0" w:line="240" w:lineRule="auto"/>
        <w:rPr>
          <w:rFonts w:eastAsia="MS Mincho" w:cs="Arial"/>
          <w:b/>
          <w:sz w:val="24"/>
          <w:szCs w:val="24"/>
        </w:rPr>
      </w:pPr>
    </w:p>
    <w:p w:rsidR="00BB4496" w:rsidRPr="00BB4496" w:rsidRDefault="00BB4496" w:rsidP="00BB4496">
      <w:pPr>
        <w:spacing w:after="0" w:line="240" w:lineRule="auto"/>
        <w:rPr>
          <w:rFonts w:eastAsia="MS Mincho" w:cs="Arial"/>
          <w:b/>
          <w:sz w:val="24"/>
          <w:szCs w:val="24"/>
        </w:rPr>
      </w:pPr>
      <w:r w:rsidRPr="00BB4496">
        <w:rPr>
          <w:rFonts w:eastAsia="MS Mincho" w:cs="Arial"/>
          <w:b/>
          <w:sz w:val="24"/>
          <w:szCs w:val="24"/>
        </w:rPr>
        <w:t>Evaluation:</w:t>
      </w:r>
    </w:p>
    <w:p w:rsidR="00BB4496" w:rsidRPr="00BB4496" w:rsidRDefault="00BB4496" w:rsidP="00BB4496">
      <w:pPr>
        <w:spacing w:after="0" w:line="240" w:lineRule="auto"/>
        <w:rPr>
          <w:rFonts w:eastAsia="MS Mincho" w:cs="Arial"/>
          <w:sz w:val="24"/>
          <w:szCs w:val="24"/>
        </w:rPr>
      </w:pPr>
    </w:p>
    <w:p w:rsidR="00BB4496" w:rsidRDefault="00BB4496" w:rsidP="00DA7C50">
      <w:pPr>
        <w:spacing w:after="0" w:line="240" w:lineRule="auto"/>
        <w:rPr>
          <w:rFonts w:eastAsia="MS Mincho" w:cs="Arial"/>
          <w:sz w:val="24"/>
          <w:szCs w:val="24"/>
        </w:rPr>
      </w:pPr>
      <w:r w:rsidRPr="00BB4496">
        <w:rPr>
          <w:rFonts w:eastAsia="MS Mincho" w:cs="Arial"/>
          <w:sz w:val="24"/>
          <w:szCs w:val="24"/>
        </w:rPr>
        <w:t xml:space="preserve">The effectiveness and success of this program will be evaluated through both formative and summative assessments as made evident by the following steps. Also, these indicators will include objective data through writing rubrics, as well as subjective information in the form of student interest and input. By evaluating all three data sources, we will be able to determine the students’ progress and completion of the program objectives. </w:t>
      </w:r>
    </w:p>
    <w:p w:rsidR="00DA7C50" w:rsidRPr="00BB4496" w:rsidRDefault="00DA7C50" w:rsidP="00DA7C50">
      <w:pPr>
        <w:spacing w:after="0" w:line="240" w:lineRule="auto"/>
        <w:rPr>
          <w:rFonts w:eastAsia="MS Mincho" w:cs="Arial"/>
          <w:sz w:val="24"/>
          <w:szCs w:val="24"/>
        </w:rPr>
      </w:pPr>
    </w:p>
    <w:p w:rsidR="00DA7C50" w:rsidRDefault="00BB4496" w:rsidP="00DA7C50">
      <w:pPr>
        <w:numPr>
          <w:ilvl w:val="0"/>
          <w:numId w:val="4"/>
        </w:numPr>
        <w:spacing w:after="0" w:line="240" w:lineRule="auto"/>
        <w:contextualSpacing/>
        <w:rPr>
          <w:rFonts w:eastAsia="MS Mincho" w:cs="Arial"/>
          <w:sz w:val="24"/>
          <w:szCs w:val="24"/>
        </w:rPr>
      </w:pPr>
      <w:r w:rsidRPr="00BB4496">
        <w:rPr>
          <w:rFonts w:eastAsia="MS Mincho" w:cs="Arial"/>
          <w:b/>
          <w:sz w:val="24"/>
          <w:szCs w:val="24"/>
        </w:rPr>
        <w:t>Google Form Student Surveys</w:t>
      </w:r>
      <w:r w:rsidRPr="00BB4496">
        <w:rPr>
          <w:rFonts w:eastAsia="MS Mincho" w:cs="Arial"/>
          <w:sz w:val="24"/>
          <w:szCs w:val="24"/>
        </w:rPr>
        <w:t xml:space="preserve">: At the start and end of the program, students will take a Google Form (online survey provided by the Google Apps for Education domain) to assess their knowledge of using </w:t>
      </w:r>
      <w:proofErr w:type="spellStart"/>
      <w:r w:rsidRPr="00BB4496">
        <w:rPr>
          <w:rFonts w:eastAsia="MS Mincho" w:cs="Arial"/>
          <w:sz w:val="24"/>
          <w:szCs w:val="24"/>
        </w:rPr>
        <w:t>Chromebooks</w:t>
      </w:r>
      <w:proofErr w:type="spellEnd"/>
      <w:r w:rsidRPr="00BB4496">
        <w:rPr>
          <w:rFonts w:eastAsia="MS Mincho" w:cs="Arial"/>
          <w:sz w:val="24"/>
          <w:szCs w:val="24"/>
        </w:rPr>
        <w:t xml:space="preserve">, Google docs, Chrome extensions, digital citizenship, and blogging. The beginning survey will work as a pre-assessment of their technical knowledge and experience. This will help formulate lessons that can support the successful implementation of the </w:t>
      </w:r>
      <w:proofErr w:type="spellStart"/>
      <w:r w:rsidRPr="00BB4496">
        <w:rPr>
          <w:rFonts w:eastAsia="MS Mincho" w:cs="Arial"/>
          <w:sz w:val="24"/>
          <w:szCs w:val="24"/>
        </w:rPr>
        <w:t>Chromebook</w:t>
      </w:r>
      <w:proofErr w:type="spellEnd"/>
      <w:r w:rsidRPr="00BB4496">
        <w:rPr>
          <w:rFonts w:eastAsia="MS Mincho" w:cs="Arial"/>
          <w:sz w:val="24"/>
          <w:szCs w:val="24"/>
        </w:rPr>
        <w:t xml:space="preserve"> device, as well as lessons to support using digital accessibility tools, digital citizenship, and blogging. At the end of the course, students will take the same survey to reveal growth in the program objectives. </w:t>
      </w:r>
    </w:p>
    <w:p w:rsidR="001D28C2" w:rsidRDefault="001D28C2" w:rsidP="001D28C2">
      <w:pPr>
        <w:spacing w:after="0" w:line="240" w:lineRule="auto"/>
        <w:ind w:left="1080"/>
        <w:contextualSpacing/>
        <w:rPr>
          <w:rFonts w:eastAsia="MS Mincho" w:cs="Arial"/>
          <w:sz w:val="24"/>
          <w:szCs w:val="24"/>
        </w:rPr>
      </w:pPr>
      <w:r>
        <w:rPr>
          <w:rFonts w:eastAsia="MS Mincho" w:cs="Arial"/>
          <w:b/>
          <w:sz w:val="24"/>
          <w:szCs w:val="24"/>
        </w:rPr>
        <w:t>(See Attachment C)</w:t>
      </w:r>
    </w:p>
    <w:p w:rsidR="00BB4496" w:rsidRPr="00BB4496" w:rsidRDefault="00BB4496" w:rsidP="001D28C2">
      <w:pPr>
        <w:spacing w:after="0" w:line="240" w:lineRule="auto"/>
        <w:rPr>
          <w:rFonts w:eastAsia="MS Mincho" w:cs="Arial"/>
          <w:sz w:val="24"/>
          <w:szCs w:val="24"/>
        </w:rPr>
      </w:pPr>
    </w:p>
    <w:p w:rsidR="00BB4496" w:rsidRPr="00BB4496" w:rsidRDefault="00BB4496" w:rsidP="00DA7C50">
      <w:pPr>
        <w:numPr>
          <w:ilvl w:val="0"/>
          <w:numId w:val="4"/>
        </w:numPr>
        <w:spacing w:after="0" w:line="240" w:lineRule="auto"/>
        <w:contextualSpacing/>
        <w:rPr>
          <w:rFonts w:eastAsia="MS Mincho" w:cs="Arial"/>
          <w:sz w:val="24"/>
          <w:szCs w:val="24"/>
        </w:rPr>
      </w:pPr>
      <w:r w:rsidRPr="00BB4496">
        <w:rPr>
          <w:rFonts w:eastAsia="MS Mincho" w:cs="Arial"/>
          <w:b/>
          <w:sz w:val="24"/>
          <w:szCs w:val="24"/>
        </w:rPr>
        <w:t>Student writing samples from the class blog (formative):</w:t>
      </w:r>
      <w:r w:rsidRPr="00BB4496">
        <w:rPr>
          <w:rFonts w:eastAsia="MS Mincho" w:cs="Arial"/>
          <w:sz w:val="24"/>
          <w:szCs w:val="24"/>
        </w:rPr>
        <w:t xml:space="preserve"> Throughout the course of the program, students will demonstrate understanding of digital etiquette throughout their writing samples and comments within online communities. This on-going assessment and review of student work will reveal their development as responsible digital citizens. Also, writing samples from the class blog, as well as sharing on Youth Voices will demonstrate their ability to write for a variety of audiences. Grantors will have access to these links to view the work of students to view their growth and progress.</w:t>
      </w:r>
    </w:p>
    <w:p w:rsidR="001D28C2" w:rsidRDefault="00BB4496" w:rsidP="001D28C2">
      <w:pPr>
        <w:spacing w:after="0" w:line="240" w:lineRule="auto"/>
        <w:ind w:left="1080"/>
        <w:contextualSpacing/>
        <w:rPr>
          <w:rFonts w:eastAsia="MS Mincho" w:cs="Arial"/>
          <w:sz w:val="24"/>
          <w:szCs w:val="24"/>
        </w:rPr>
      </w:pPr>
      <w:r w:rsidRPr="00BB4496">
        <w:rPr>
          <w:rFonts w:eastAsia="MS Mincho" w:cs="Arial"/>
          <w:b/>
          <w:sz w:val="24"/>
          <w:szCs w:val="24"/>
        </w:rPr>
        <w:t>Link to Blog:</w:t>
      </w:r>
      <w:r w:rsidRPr="00BB4496">
        <w:rPr>
          <w:rFonts w:eastAsia="MS Mincho" w:cs="Arial"/>
          <w:sz w:val="24"/>
          <w:szCs w:val="24"/>
        </w:rPr>
        <w:t xml:space="preserve"> </w:t>
      </w:r>
      <w:hyperlink r:id="rId7" w:history="1">
        <w:r w:rsidRPr="00BB4496">
          <w:rPr>
            <w:rFonts w:eastAsia="MS Mincho" w:cs="Arial"/>
            <w:color w:val="0000FF"/>
            <w:sz w:val="24"/>
            <w:szCs w:val="24"/>
            <w:u w:val="single"/>
          </w:rPr>
          <w:t>http://www.eladigitalcommunity.blogspot.com/</w:t>
        </w:r>
      </w:hyperlink>
      <w:r w:rsidRPr="00BB4496">
        <w:rPr>
          <w:rFonts w:eastAsia="MS Mincho" w:cs="Arial"/>
          <w:sz w:val="24"/>
          <w:szCs w:val="24"/>
        </w:rPr>
        <w:t xml:space="preserve"> </w:t>
      </w:r>
    </w:p>
    <w:p w:rsidR="00BB4496" w:rsidRPr="00BB4496" w:rsidRDefault="001D28C2" w:rsidP="00BB4496">
      <w:pPr>
        <w:spacing w:after="0" w:line="240" w:lineRule="auto"/>
        <w:ind w:left="1080"/>
        <w:contextualSpacing/>
        <w:rPr>
          <w:rFonts w:eastAsia="MS Mincho" w:cs="Arial"/>
          <w:sz w:val="24"/>
          <w:szCs w:val="24"/>
        </w:rPr>
      </w:pPr>
      <w:r>
        <w:rPr>
          <w:rFonts w:eastAsia="MS Mincho" w:cs="Arial"/>
          <w:b/>
          <w:sz w:val="24"/>
          <w:szCs w:val="24"/>
        </w:rPr>
        <w:t>(See Attachment D)</w:t>
      </w:r>
    </w:p>
    <w:p w:rsidR="00BB4496" w:rsidRPr="00BB4496" w:rsidRDefault="00BB4496" w:rsidP="00BB4496">
      <w:pPr>
        <w:spacing w:after="0" w:line="240" w:lineRule="auto"/>
        <w:ind w:left="1080"/>
        <w:contextualSpacing/>
        <w:rPr>
          <w:rFonts w:eastAsia="MS Mincho" w:cs="Arial"/>
          <w:sz w:val="24"/>
          <w:szCs w:val="24"/>
        </w:rPr>
      </w:pPr>
    </w:p>
    <w:p w:rsidR="00BB4496" w:rsidRDefault="00BB4496" w:rsidP="00BB4496">
      <w:pPr>
        <w:numPr>
          <w:ilvl w:val="0"/>
          <w:numId w:val="4"/>
        </w:numPr>
        <w:spacing w:after="0" w:line="240" w:lineRule="auto"/>
        <w:contextualSpacing/>
        <w:rPr>
          <w:rFonts w:eastAsia="MS Mincho" w:cs="Arial"/>
          <w:sz w:val="24"/>
          <w:szCs w:val="24"/>
        </w:rPr>
      </w:pPr>
      <w:r w:rsidRPr="00BB4496">
        <w:rPr>
          <w:rFonts w:eastAsia="MS Mincho" w:cs="Arial"/>
          <w:b/>
          <w:sz w:val="24"/>
          <w:szCs w:val="24"/>
        </w:rPr>
        <w:t>Student Writing Rubrics:</w:t>
      </w:r>
      <w:r w:rsidRPr="00BB4496">
        <w:rPr>
          <w:rFonts w:eastAsia="MS Mincho" w:cs="Arial"/>
          <w:sz w:val="24"/>
          <w:szCs w:val="24"/>
        </w:rPr>
        <w:t xml:space="preserve"> Sampling of student rubrics which will portray growth in their writing throughout the course of the school year. The ELA teacher will use this common rubric to assess student digital writing by including both six traits of writing and digital citizenship requirements. This rubric also includes a section to document what digital tools were used to help develop the student’s writing. This data will help determine the usage and impact of Google Chrome extensions and digital tools used to support writing. </w:t>
      </w:r>
    </w:p>
    <w:p w:rsidR="001D28C2" w:rsidRPr="00BB4496" w:rsidRDefault="001D28C2" w:rsidP="001D28C2">
      <w:pPr>
        <w:spacing w:after="0" w:line="240" w:lineRule="auto"/>
        <w:ind w:left="1080"/>
        <w:contextualSpacing/>
        <w:rPr>
          <w:rFonts w:eastAsia="MS Mincho" w:cs="Arial"/>
          <w:sz w:val="24"/>
          <w:szCs w:val="24"/>
        </w:rPr>
      </w:pPr>
      <w:r>
        <w:rPr>
          <w:rFonts w:eastAsia="MS Mincho" w:cs="Arial"/>
          <w:b/>
          <w:sz w:val="24"/>
          <w:szCs w:val="24"/>
        </w:rPr>
        <w:t>(See Attachment E)</w:t>
      </w:r>
    </w:p>
    <w:p w:rsidR="00BB4496" w:rsidRPr="00BB4496" w:rsidRDefault="00BB4496" w:rsidP="00BB4496">
      <w:pPr>
        <w:spacing w:after="0" w:line="240" w:lineRule="auto"/>
        <w:rPr>
          <w:rFonts w:eastAsia="MS Mincho" w:cs="Arial"/>
          <w:sz w:val="24"/>
          <w:szCs w:val="24"/>
        </w:rPr>
      </w:pPr>
    </w:p>
    <w:p w:rsidR="00BB4496" w:rsidRPr="00BB4496" w:rsidRDefault="00BB4496" w:rsidP="00BB4496">
      <w:pPr>
        <w:spacing w:after="0" w:line="240" w:lineRule="auto"/>
        <w:rPr>
          <w:rFonts w:eastAsia="MS Mincho" w:cs="Arial"/>
          <w:b/>
          <w:sz w:val="24"/>
          <w:szCs w:val="24"/>
        </w:rPr>
      </w:pPr>
    </w:p>
    <w:p w:rsidR="00BB4496" w:rsidRPr="00BB4496" w:rsidRDefault="00BB4496" w:rsidP="00DA7C50">
      <w:pPr>
        <w:spacing w:after="0" w:line="240" w:lineRule="auto"/>
        <w:rPr>
          <w:rFonts w:eastAsia="MS Mincho" w:cs="Arial"/>
          <w:sz w:val="24"/>
          <w:szCs w:val="24"/>
        </w:rPr>
      </w:pPr>
      <w:r w:rsidRPr="00BB4496">
        <w:rPr>
          <w:rFonts w:eastAsia="MS Mincho" w:cs="Arial"/>
          <w:b/>
          <w:sz w:val="24"/>
          <w:szCs w:val="24"/>
        </w:rPr>
        <w:t>Dissemination</w:t>
      </w:r>
      <w:r w:rsidRPr="00BB4496">
        <w:rPr>
          <w:rFonts w:eastAsia="MS Mincho" w:cs="Arial"/>
          <w:sz w:val="24"/>
          <w:szCs w:val="24"/>
        </w:rPr>
        <w:t xml:space="preserve">: </w:t>
      </w:r>
    </w:p>
    <w:p w:rsidR="00DA7C50" w:rsidRDefault="00DA7C50" w:rsidP="00DA7C50">
      <w:pPr>
        <w:spacing w:after="0" w:line="240" w:lineRule="auto"/>
        <w:rPr>
          <w:rFonts w:eastAsia="MS Mincho" w:cs="Arial"/>
          <w:sz w:val="24"/>
          <w:szCs w:val="24"/>
        </w:rPr>
      </w:pPr>
    </w:p>
    <w:p w:rsidR="00FA5BB9" w:rsidRPr="00BB4496" w:rsidRDefault="00BB4496" w:rsidP="00DA7C50">
      <w:pPr>
        <w:spacing w:after="0" w:line="240" w:lineRule="auto"/>
        <w:rPr>
          <w:rFonts w:eastAsia="ヒラギノ角ゴ Pro W3" w:cs="Times New Roman"/>
          <w:b/>
          <w:bCs/>
          <w:sz w:val="24"/>
          <w:szCs w:val="24"/>
        </w:rPr>
      </w:pPr>
      <w:r w:rsidRPr="00BB4496">
        <w:rPr>
          <w:rFonts w:eastAsia="MS Mincho" w:cs="Arial"/>
          <w:sz w:val="24"/>
          <w:szCs w:val="24"/>
        </w:rPr>
        <w:t xml:space="preserve">Throughout the course of this program, I will communicate and share the experiences of the ELA digital writing </w:t>
      </w:r>
      <w:proofErr w:type="spellStart"/>
      <w:r w:rsidRPr="00BB4496">
        <w:rPr>
          <w:rFonts w:eastAsia="MS Mincho" w:cs="Arial"/>
          <w:sz w:val="24"/>
          <w:szCs w:val="24"/>
        </w:rPr>
        <w:t>Chromebook</w:t>
      </w:r>
      <w:proofErr w:type="spellEnd"/>
      <w:r w:rsidRPr="00BB4496">
        <w:rPr>
          <w:rFonts w:eastAsia="MS Mincho" w:cs="Arial"/>
          <w:sz w:val="24"/>
          <w:szCs w:val="24"/>
        </w:rPr>
        <w:t xml:space="preserve"> implementation through a variety of methods. First, the ELA teacher will include progress and updates of the class through her team newsletter and blog. This will keep parents aware of the </w:t>
      </w:r>
      <w:proofErr w:type="spellStart"/>
      <w:r w:rsidRPr="00BB4496">
        <w:rPr>
          <w:rFonts w:eastAsia="MS Mincho" w:cs="Arial"/>
          <w:sz w:val="24"/>
          <w:szCs w:val="24"/>
        </w:rPr>
        <w:t>Chromebook</w:t>
      </w:r>
      <w:proofErr w:type="spellEnd"/>
      <w:r w:rsidRPr="00BB4496">
        <w:rPr>
          <w:rFonts w:eastAsia="MS Mincho" w:cs="Arial"/>
          <w:sz w:val="24"/>
          <w:szCs w:val="24"/>
        </w:rPr>
        <w:t xml:space="preserve"> implementation used to develop both writing skills and digital citizenship. With this key communication, parents will also know about the steps taken to keep their children safe while writing within online communities.  Secondly, I will share experiences of this program with our technology mentors in our school. The development of this program demonstrates effective technology integration by embedding digital citizenship lessons and technology operations within the ELA writing curriculum. By sharing this story, the </w:t>
      </w:r>
      <w:r w:rsidRPr="00BB4496">
        <w:rPr>
          <w:rFonts w:eastAsia="MS Mincho" w:cs="Arial"/>
          <w:sz w:val="24"/>
          <w:szCs w:val="24"/>
        </w:rPr>
        <w:lastRenderedPageBreak/>
        <w:t xml:space="preserve">technology mentors will learn about effective co-teaching and collaboration strategies that they can apply when working with their mentor teams. Finally, the grantors funding this venture will have access to the class blog, as well as selected writing samples, throughout the year. This will give them a view of the progress within the class and the types of writing opportunities made possible through the integration of the </w:t>
      </w:r>
      <w:proofErr w:type="spellStart"/>
      <w:r w:rsidRPr="00BB4496">
        <w:rPr>
          <w:rFonts w:eastAsia="MS Mincho" w:cs="Arial"/>
          <w:sz w:val="24"/>
          <w:szCs w:val="24"/>
        </w:rPr>
        <w:t>Chromebook</w:t>
      </w:r>
      <w:proofErr w:type="spellEnd"/>
      <w:r w:rsidRPr="00BB4496">
        <w:rPr>
          <w:rFonts w:eastAsia="MS Mincho" w:cs="Arial"/>
          <w:sz w:val="24"/>
          <w:szCs w:val="24"/>
        </w:rPr>
        <w:t xml:space="preserve">. At the end of the course, both the ELA teacher and I will write a summary report to provide an overview of the course, including data from the student rubrics, as well as growth as made evident through the student surveys. This will demonstrate the true impact of their generous donation through the completion of program objectives. </w:t>
      </w:r>
    </w:p>
    <w:p w:rsidR="00DA7C50" w:rsidRDefault="00DA7C50" w:rsidP="00FA5BB9">
      <w:pPr>
        <w:widowControl w:val="0"/>
        <w:autoSpaceDE w:val="0"/>
        <w:autoSpaceDN w:val="0"/>
        <w:adjustRightInd w:val="0"/>
        <w:spacing w:after="0" w:line="240" w:lineRule="auto"/>
        <w:ind w:right="-15"/>
        <w:rPr>
          <w:rFonts w:eastAsia="ヒラギノ角ゴ Pro W3" w:cs="Times New Roman"/>
          <w:b/>
          <w:bCs/>
          <w:sz w:val="24"/>
          <w:szCs w:val="24"/>
        </w:rPr>
      </w:pPr>
    </w:p>
    <w:p w:rsidR="00FA5BB9" w:rsidRPr="00FA5BB9" w:rsidRDefault="00FA5BB9" w:rsidP="00DA7C50">
      <w:pPr>
        <w:widowControl w:val="0"/>
        <w:autoSpaceDE w:val="0"/>
        <w:autoSpaceDN w:val="0"/>
        <w:adjustRightInd w:val="0"/>
        <w:spacing w:after="0" w:line="240" w:lineRule="auto"/>
        <w:ind w:right="-15"/>
        <w:rPr>
          <w:rFonts w:eastAsia="ヒラギノ角ゴ Pro W3" w:cs="Times New Roman"/>
          <w:bCs/>
          <w:sz w:val="24"/>
          <w:szCs w:val="24"/>
        </w:rPr>
      </w:pPr>
      <w:r w:rsidRPr="00FA5BB9">
        <w:rPr>
          <w:rFonts w:eastAsia="ヒラギノ角ゴ Pro W3" w:cs="Times New Roman"/>
          <w:b/>
          <w:bCs/>
          <w:sz w:val="24"/>
          <w:szCs w:val="24"/>
        </w:rPr>
        <w:t>Budget</w:t>
      </w:r>
      <w:r w:rsidRPr="00FA5BB9">
        <w:rPr>
          <w:rFonts w:eastAsia="ヒラギノ角ゴ Pro W3" w:cs="Times New Roman"/>
          <w:bCs/>
          <w:sz w:val="24"/>
          <w:szCs w:val="24"/>
        </w:rPr>
        <w:t xml:space="preserve">: </w:t>
      </w:r>
    </w:p>
    <w:p w:rsidR="00DA7C50" w:rsidRDefault="00DA7C50" w:rsidP="00DA7C50">
      <w:pPr>
        <w:widowControl w:val="0"/>
        <w:autoSpaceDE w:val="0"/>
        <w:autoSpaceDN w:val="0"/>
        <w:adjustRightInd w:val="0"/>
        <w:spacing w:after="0" w:line="240" w:lineRule="auto"/>
        <w:ind w:right="-15"/>
        <w:rPr>
          <w:rFonts w:eastAsia="ヒラギノ角ゴ Pro W3" w:cs="Times New Roman"/>
          <w:bCs/>
          <w:sz w:val="24"/>
          <w:szCs w:val="24"/>
        </w:rPr>
      </w:pPr>
    </w:p>
    <w:p w:rsidR="00FA5BB9" w:rsidRPr="00FA5BB9" w:rsidRDefault="00FA5BB9" w:rsidP="00DA7C50">
      <w:pPr>
        <w:widowControl w:val="0"/>
        <w:autoSpaceDE w:val="0"/>
        <w:autoSpaceDN w:val="0"/>
        <w:adjustRightInd w:val="0"/>
        <w:spacing w:after="0" w:line="240" w:lineRule="auto"/>
        <w:ind w:right="-15"/>
        <w:rPr>
          <w:rFonts w:eastAsia="ヒラギノ角ゴ Pro W3" w:cs="Times New Roman"/>
          <w:bCs/>
          <w:sz w:val="24"/>
          <w:szCs w:val="24"/>
        </w:rPr>
      </w:pPr>
      <w:r w:rsidRPr="00FA5BB9">
        <w:rPr>
          <w:rFonts w:eastAsia="ヒラギノ角ゴ Pro W3" w:cs="Times New Roman"/>
          <w:bCs/>
          <w:sz w:val="24"/>
          <w:szCs w:val="24"/>
        </w:rPr>
        <w:t xml:space="preserve">The itemized costs below represent key resources that need to be purchased in order to make the digital writing project operate. The </w:t>
      </w:r>
      <w:proofErr w:type="spellStart"/>
      <w:r w:rsidRPr="00FA5BB9">
        <w:rPr>
          <w:rFonts w:eastAsia="ヒラギノ角ゴ Pro W3" w:cs="Times New Roman"/>
          <w:bCs/>
          <w:sz w:val="24"/>
          <w:szCs w:val="24"/>
        </w:rPr>
        <w:t>Chromebooks</w:t>
      </w:r>
      <w:proofErr w:type="spellEnd"/>
      <w:r w:rsidRPr="00FA5BB9">
        <w:rPr>
          <w:rFonts w:eastAsia="ヒラギノ角ゴ Pro W3" w:cs="Times New Roman"/>
          <w:bCs/>
          <w:sz w:val="24"/>
          <w:szCs w:val="24"/>
        </w:rPr>
        <w:t xml:space="preserve"> are an excellent device for this project as they are easy to set-up, update automatically with </w:t>
      </w:r>
      <w:proofErr w:type="spellStart"/>
      <w:r w:rsidRPr="00FA5BB9">
        <w:rPr>
          <w:rFonts w:eastAsia="ヒラギノ角ゴ Pro W3" w:cs="Times New Roman"/>
          <w:bCs/>
          <w:sz w:val="24"/>
          <w:szCs w:val="24"/>
        </w:rPr>
        <w:t>ChromeOS</w:t>
      </w:r>
      <w:proofErr w:type="spellEnd"/>
      <w:r w:rsidRPr="00FA5BB9">
        <w:rPr>
          <w:rFonts w:eastAsia="ヒラギノ角ゴ Pro W3" w:cs="Times New Roman"/>
          <w:bCs/>
          <w:sz w:val="24"/>
          <w:szCs w:val="24"/>
        </w:rPr>
        <w:t>, and work seamlessly with our school’s Google Apps for Education Domain. No additional software needs to be purchased; the only additional fee comes with the onetime $30 device management fee, which enrolls them into the school domain. There is no set-up or profiling costs, nor any server space that will be consumed by these devices. Also, Chrome apps and extensions can be remotely managed for each student group in the domain. The charging cart secures with a key and allows for the devices to be charged and ready for each day’s integration.</w:t>
      </w:r>
    </w:p>
    <w:p w:rsidR="00FA5BB9" w:rsidRPr="00FA5BB9" w:rsidRDefault="00FA5BB9" w:rsidP="00FA5BB9">
      <w:pPr>
        <w:widowControl w:val="0"/>
        <w:autoSpaceDE w:val="0"/>
        <w:autoSpaceDN w:val="0"/>
        <w:adjustRightInd w:val="0"/>
        <w:spacing w:after="0" w:line="240" w:lineRule="auto"/>
        <w:ind w:right="-15" w:firstLine="720"/>
        <w:rPr>
          <w:rFonts w:eastAsia="ヒラギノ角ゴ Pro W3" w:cs="Times New Roman"/>
          <w:bCs/>
          <w:sz w:val="24"/>
          <w:szCs w:val="24"/>
        </w:rPr>
      </w:pPr>
    </w:p>
    <w:tbl>
      <w:tblPr>
        <w:tblStyle w:val="TableGrid"/>
        <w:tblW w:w="0" w:type="auto"/>
        <w:tblInd w:w="856" w:type="dxa"/>
        <w:tblLook w:val="04A0" w:firstRow="1" w:lastRow="0" w:firstColumn="1" w:lastColumn="0" w:noHBand="0" w:noVBand="1"/>
      </w:tblPr>
      <w:tblGrid>
        <w:gridCol w:w="1915"/>
        <w:gridCol w:w="1915"/>
        <w:gridCol w:w="1915"/>
        <w:gridCol w:w="1915"/>
      </w:tblGrid>
      <w:tr w:rsidR="00FA5BB9" w:rsidRPr="00FA5BB9" w:rsidTr="00EE0F16">
        <w:tc>
          <w:tcPr>
            <w:tcW w:w="1915" w:type="dxa"/>
            <w:shd w:val="clear" w:color="auto" w:fill="C6D9F1" w:themeFill="text2" w:themeFillTint="33"/>
          </w:tcPr>
          <w:p w:rsidR="00FA5BB9" w:rsidRPr="00FA5BB9" w:rsidRDefault="00FA5BB9" w:rsidP="00FA5BB9">
            <w:pPr>
              <w:widowControl w:val="0"/>
              <w:autoSpaceDE w:val="0"/>
              <w:autoSpaceDN w:val="0"/>
              <w:adjustRightInd w:val="0"/>
              <w:ind w:right="-15" w:firstLine="720"/>
              <w:rPr>
                <w:rFonts w:asciiTheme="minorHAnsi" w:eastAsia="ヒラギノ角ゴ Pro W3" w:hAnsiTheme="minorHAnsi"/>
                <w:bCs/>
                <w:sz w:val="24"/>
                <w:szCs w:val="24"/>
              </w:rPr>
            </w:pPr>
            <w:r w:rsidRPr="00FA5BB9">
              <w:rPr>
                <w:rFonts w:asciiTheme="minorHAnsi" w:eastAsia="ヒラギノ角ゴ Pro W3" w:hAnsiTheme="minorHAnsi"/>
                <w:bCs/>
                <w:sz w:val="24"/>
                <w:szCs w:val="24"/>
              </w:rPr>
              <w:t>Item</w:t>
            </w:r>
          </w:p>
        </w:tc>
        <w:tc>
          <w:tcPr>
            <w:tcW w:w="1915" w:type="dxa"/>
            <w:shd w:val="clear" w:color="auto" w:fill="C6D9F1" w:themeFill="text2" w:themeFillTint="33"/>
          </w:tcPr>
          <w:p w:rsidR="00FA5BB9" w:rsidRPr="00FA5BB9" w:rsidRDefault="00FA5BB9" w:rsidP="00FA5BB9">
            <w:pPr>
              <w:widowControl w:val="0"/>
              <w:autoSpaceDE w:val="0"/>
              <w:autoSpaceDN w:val="0"/>
              <w:adjustRightInd w:val="0"/>
              <w:ind w:right="-15" w:firstLine="720"/>
              <w:rPr>
                <w:rFonts w:asciiTheme="minorHAnsi" w:eastAsia="ヒラギノ角ゴ Pro W3" w:hAnsiTheme="minorHAnsi"/>
                <w:bCs/>
                <w:sz w:val="24"/>
                <w:szCs w:val="24"/>
              </w:rPr>
            </w:pPr>
            <w:r w:rsidRPr="00FA5BB9">
              <w:rPr>
                <w:rFonts w:asciiTheme="minorHAnsi" w:eastAsia="ヒラギノ角ゴ Pro W3" w:hAnsiTheme="minorHAnsi"/>
                <w:bCs/>
                <w:sz w:val="24"/>
                <w:szCs w:val="24"/>
              </w:rPr>
              <w:t>Price</w:t>
            </w:r>
          </w:p>
        </w:tc>
        <w:tc>
          <w:tcPr>
            <w:tcW w:w="1915" w:type="dxa"/>
            <w:shd w:val="clear" w:color="auto" w:fill="C6D9F1" w:themeFill="text2" w:themeFillTint="33"/>
          </w:tcPr>
          <w:p w:rsidR="00FA5BB9" w:rsidRPr="00FA5BB9" w:rsidRDefault="00FA5BB9" w:rsidP="00FA5BB9">
            <w:pPr>
              <w:widowControl w:val="0"/>
              <w:autoSpaceDE w:val="0"/>
              <w:autoSpaceDN w:val="0"/>
              <w:adjustRightInd w:val="0"/>
              <w:ind w:right="-15" w:firstLine="720"/>
              <w:rPr>
                <w:rFonts w:asciiTheme="minorHAnsi" w:eastAsia="ヒラギノ角ゴ Pro W3" w:hAnsiTheme="minorHAnsi"/>
                <w:bCs/>
                <w:sz w:val="24"/>
                <w:szCs w:val="24"/>
              </w:rPr>
            </w:pPr>
            <w:r w:rsidRPr="00FA5BB9">
              <w:rPr>
                <w:rFonts w:asciiTheme="minorHAnsi" w:eastAsia="ヒラギノ角ゴ Pro W3" w:hAnsiTheme="minorHAnsi"/>
                <w:bCs/>
                <w:sz w:val="24"/>
                <w:szCs w:val="24"/>
              </w:rPr>
              <w:t xml:space="preserve">Quantity </w:t>
            </w:r>
          </w:p>
        </w:tc>
        <w:tc>
          <w:tcPr>
            <w:tcW w:w="1915" w:type="dxa"/>
            <w:shd w:val="clear" w:color="auto" w:fill="C6D9F1" w:themeFill="text2" w:themeFillTint="33"/>
          </w:tcPr>
          <w:p w:rsidR="00FA5BB9" w:rsidRPr="00FA5BB9" w:rsidRDefault="00FA5BB9" w:rsidP="00FA5BB9">
            <w:pPr>
              <w:widowControl w:val="0"/>
              <w:autoSpaceDE w:val="0"/>
              <w:autoSpaceDN w:val="0"/>
              <w:adjustRightInd w:val="0"/>
              <w:ind w:right="-15" w:firstLine="720"/>
              <w:rPr>
                <w:rFonts w:asciiTheme="minorHAnsi" w:eastAsia="ヒラギノ角ゴ Pro W3" w:hAnsiTheme="minorHAnsi"/>
                <w:bCs/>
                <w:sz w:val="24"/>
                <w:szCs w:val="24"/>
              </w:rPr>
            </w:pPr>
            <w:r w:rsidRPr="00FA5BB9">
              <w:rPr>
                <w:rFonts w:asciiTheme="minorHAnsi" w:eastAsia="ヒラギノ角ゴ Pro W3" w:hAnsiTheme="minorHAnsi"/>
                <w:bCs/>
                <w:sz w:val="24"/>
                <w:szCs w:val="24"/>
              </w:rPr>
              <w:t>Total</w:t>
            </w:r>
          </w:p>
        </w:tc>
      </w:tr>
      <w:tr w:rsidR="00FA5BB9" w:rsidRPr="00FA5BB9" w:rsidTr="00EE0F16">
        <w:trPr>
          <w:trHeight w:val="1232"/>
        </w:trPr>
        <w:tc>
          <w:tcPr>
            <w:tcW w:w="1915" w:type="dxa"/>
          </w:tcPr>
          <w:p w:rsidR="00FA5BB9" w:rsidRPr="00FA5BB9" w:rsidRDefault="00FA5BB9" w:rsidP="00FA5BB9">
            <w:pPr>
              <w:widowControl w:val="0"/>
              <w:autoSpaceDE w:val="0"/>
              <w:autoSpaceDN w:val="0"/>
              <w:adjustRightInd w:val="0"/>
              <w:ind w:right="-15"/>
              <w:rPr>
                <w:rFonts w:asciiTheme="minorHAnsi" w:eastAsia="ヒラギノ角ゴ Pro W3" w:hAnsiTheme="minorHAnsi"/>
                <w:bCs/>
                <w:sz w:val="24"/>
                <w:szCs w:val="24"/>
              </w:rPr>
            </w:pPr>
            <w:r w:rsidRPr="00FA5BB9">
              <w:rPr>
                <w:rFonts w:asciiTheme="minorHAnsi" w:eastAsia="ヒラギノ角ゴ Pro W3" w:hAnsiTheme="minorHAnsi"/>
                <w:bCs/>
                <w:sz w:val="24"/>
                <w:szCs w:val="24"/>
              </w:rPr>
              <w:t xml:space="preserve">Samsung </w:t>
            </w:r>
            <w:proofErr w:type="spellStart"/>
            <w:r w:rsidRPr="00FA5BB9">
              <w:rPr>
                <w:rFonts w:asciiTheme="minorHAnsi" w:eastAsia="ヒラギノ角ゴ Pro W3" w:hAnsiTheme="minorHAnsi"/>
                <w:bCs/>
                <w:sz w:val="24"/>
                <w:szCs w:val="24"/>
              </w:rPr>
              <w:t>Chromebook</w:t>
            </w:r>
            <w:proofErr w:type="spellEnd"/>
            <w:r w:rsidRPr="00FA5BB9">
              <w:rPr>
                <w:rFonts w:asciiTheme="minorHAnsi" w:eastAsia="ヒラギノ角ゴ Pro W3" w:hAnsiTheme="minorHAnsi"/>
                <w:bCs/>
                <w:sz w:val="24"/>
                <w:szCs w:val="24"/>
              </w:rPr>
              <w:t xml:space="preserve"> 2 (11.6-Inch, Classic White)</w:t>
            </w:r>
          </w:p>
          <w:p w:rsidR="00FA5BB9" w:rsidRPr="00FA5BB9" w:rsidRDefault="00FA5BB9" w:rsidP="00FA5BB9">
            <w:pPr>
              <w:widowControl w:val="0"/>
              <w:autoSpaceDE w:val="0"/>
              <w:autoSpaceDN w:val="0"/>
              <w:adjustRightInd w:val="0"/>
              <w:ind w:right="-15" w:firstLine="720"/>
              <w:rPr>
                <w:rFonts w:asciiTheme="minorHAnsi" w:eastAsia="ヒラギノ角ゴ Pro W3" w:hAnsiTheme="minorHAnsi"/>
                <w:bCs/>
                <w:sz w:val="24"/>
                <w:szCs w:val="24"/>
              </w:rPr>
            </w:pPr>
          </w:p>
        </w:tc>
        <w:tc>
          <w:tcPr>
            <w:tcW w:w="1915" w:type="dxa"/>
          </w:tcPr>
          <w:p w:rsidR="00FA5BB9" w:rsidRPr="00FA5BB9" w:rsidRDefault="00FA5BB9" w:rsidP="00FA5BB9">
            <w:pPr>
              <w:widowControl w:val="0"/>
              <w:autoSpaceDE w:val="0"/>
              <w:autoSpaceDN w:val="0"/>
              <w:adjustRightInd w:val="0"/>
              <w:ind w:right="-15" w:firstLine="720"/>
              <w:rPr>
                <w:rFonts w:asciiTheme="minorHAnsi" w:eastAsia="ヒラギノ角ゴ Pro W3" w:hAnsiTheme="minorHAnsi"/>
                <w:bCs/>
                <w:sz w:val="24"/>
                <w:szCs w:val="24"/>
              </w:rPr>
            </w:pPr>
            <w:r w:rsidRPr="00FA5BB9">
              <w:rPr>
                <w:rFonts w:asciiTheme="minorHAnsi" w:eastAsia="ヒラギノ角ゴ Pro W3" w:hAnsiTheme="minorHAnsi"/>
                <w:bCs/>
                <w:sz w:val="24"/>
                <w:szCs w:val="24"/>
              </w:rPr>
              <w:t>$258.34</w:t>
            </w:r>
          </w:p>
        </w:tc>
        <w:tc>
          <w:tcPr>
            <w:tcW w:w="1915" w:type="dxa"/>
          </w:tcPr>
          <w:p w:rsidR="00FA5BB9" w:rsidRPr="00FA5BB9" w:rsidRDefault="00FA5BB9" w:rsidP="00FA5BB9">
            <w:pPr>
              <w:widowControl w:val="0"/>
              <w:autoSpaceDE w:val="0"/>
              <w:autoSpaceDN w:val="0"/>
              <w:adjustRightInd w:val="0"/>
              <w:ind w:right="-15" w:firstLine="720"/>
              <w:rPr>
                <w:rFonts w:asciiTheme="minorHAnsi" w:eastAsia="ヒラギノ角ゴ Pro W3" w:hAnsiTheme="minorHAnsi"/>
                <w:bCs/>
                <w:sz w:val="24"/>
                <w:szCs w:val="24"/>
              </w:rPr>
            </w:pPr>
            <w:r w:rsidRPr="00FA5BB9">
              <w:rPr>
                <w:rFonts w:asciiTheme="minorHAnsi" w:eastAsia="ヒラギノ角ゴ Pro W3" w:hAnsiTheme="minorHAnsi"/>
                <w:bCs/>
                <w:sz w:val="24"/>
                <w:szCs w:val="24"/>
              </w:rPr>
              <w:t>25</w:t>
            </w:r>
          </w:p>
        </w:tc>
        <w:tc>
          <w:tcPr>
            <w:tcW w:w="1915" w:type="dxa"/>
          </w:tcPr>
          <w:p w:rsidR="00FA5BB9" w:rsidRPr="00FA5BB9" w:rsidRDefault="00FA5BB9" w:rsidP="00FA5BB9">
            <w:pPr>
              <w:widowControl w:val="0"/>
              <w:autoSpaceDE w:val="0"/>
              <w:autoSpaceDN w:val="0"/>
              <w:adjustRightInd w:val="0"/>
              <w:ind w:right="-15" w:firstLine="720"/>
              <w:rPr>
                <w:rFonts w:asciiTheme="minorHAnsi" w:eastAsia="ヒラギノ角ゴ Pro W3" w:hAnsiTheme="minorHAnsi"/>
                <w:bCs/>
                <w:sz w:val="24"/>
                <w:szCs w:val="24"/>
              </w:rPr>
            </w:pPr>
            <w:r w:rsidRPr="00FA5BB9">
              <w:rPr>
                <w:rFonts w:asciiTheme="minorHAnsi" w:eastAsia="ヒラギノ角ゴ Pro W3" w:hAnsiTheme="minorHAnsi"/>
                <w:bCs/>
                <w:sz w:val="24"/>
                <w:szCs w:val="24"/>
              </w:rPr>
              <w:t>$6,458.50</w:t>
            </w:r>
          </w:p>
        </w:tc>
      </w:tr>
      <w:tr w:rsidR="00FA5BB9" w:rsidRPr="00FA5BB9" w:rsidTr="00EE0F16">
        <w:tc>
          <w:tcPr>
            <w:tcW w:w="1915" w:type="dxa"/>
          </w:tcPr>
          <w:p w:rsidR="00FA5BB9" w:rsidRPr="00FA5BB9" w:rsidRDefault="00FA5BB9" w:rsidP="00FA5BB9">
            <w:pPr>
              <w:widowControl w:val="0"/>
              <w:autoSpaceDE w:val="0"/>
              <w:autoSpaceDN w:val="0"/>
              <w:adjustRightInd w:val="0"/>
              <w:ind w:right="-15"/>
              <w:rPr>
                <w:rFonts w:asciiTheme="minorHAnsi" w:eastAsia="ヒラギノ角ゴ Pro W3" w:hAnsiTheme="minorHAnsi"/>
                <w:bCs/>
                <w:sz w:val="24"/>
                <w:szCs w:val="24"/>
              </w:rPr>
            </w:pPr>
            <w:r w:rsidRPr="00FA5BB9">
              <w:rPr>
                <w:rFonts w:asciiTheme="minorHAnsi" w:eastAsia="ヒラギノ角ゴ Pro W3" w:hAnsiTheme="minorHAnsi"/>
                <w:bCs/>
                <w:sz w:val="24"/>
                <w:szCs w:val="24"/>
              </w:rPr>
              <w:t>Google Domain Device Management fee</w:t>
            </w:r>
          </w:p>
        </w:tc>
        <w:tc>
          <w:tcPr>
            <w:tcW w:w="1915" w:type="dxa"/>
          </w:tcPr>
          <w:p w:rsidR="00FA5BB9" w:rsidRPr="00FA5BB9" w:rsidRDefault="00FA5BB9" w:rsidP="00FA5BB9">
            <w:pPr>
              <w:widowControl w:val="0"/>
              <w:autoSpaceDE w:val="0"/>
              <w:autoSpaceDN w:val="0"/>
              <w:adjustRightInd w:val="0"/>
              <w:ind w:right="-15" w:firstLine="720"/>
              <w:rPr>
                <w:rFonts w:asciiTheme="minorHAnsi" w:eastAsia="ヒラギノ角ゴ Pro W3" w:hAnsiTheme="minorHAnsi"/>
                <w:bCs/>
                <w:sz w:val="24"/>
                <w:szCs w:val="24"/>
              </w:rPr>
            </w:pPr>
            <w:r w:rsidRPr="00FA5BB9">
              <w:rPr>
                <w:rFonts w:asciiTheme="minorHAnsi" w:eastAsia="ヒラギノ角ゴ Pro W3" w:hAnsiTheme="minorHAnsi"/>
                <w:bCs/>
                <w:sz w:val="24"/>
                <w:szCs w:val="24"/>
              </w:rPr>
              <w:t>$30</w:t>
            </w:r>
          </w:p>
        </w:tc>
        <w:tc>
          <w:tcPr>
            <w:tcW w:w="1915" w:type="dxa"/>
          </w:tcPr>
          <w:p w:rsidR="00FA5BB9" w:rsidRPr="00FA5BB9" w:rsidRDefault="00FA5BB9" w:rsidP="00FA5BB9">
            <w:pPr>
              <w:widowControl w:val="0"/>
              <w:autoSpaceDE w:val="0"/>
              <w:autoSpaceDN w:val="0"/>
              <w:adjustRightInd w:val="0"/>
              <w:ind w:right="-15" w:firstLine="720"/>
              <w:rPr>
                <w:rFonts w:asciiTheme="minorHAnsi" w:eastAsia="ヒラギノ角ゴ Pro W3" w:hAnsiTheme="minorHAnsi"/>
                <w:bCs/>
                <w:sz w:val="24"/>
                <w:szCs w:val="24"/>
              </w:rPr>
            </w:pPr>
            <w:r w:rsidRPr="00FA5BB9">
              <w:rPr>
                <w:rFonts w:asciiTheme="minorHAnsi" w:eastAsia="ヒラギノ角ゴ Pro W3" w:hAnsiTheme="minorHAnsi"/>
                <w:bCs/>
                <w:sz w:val="24"/>
                <w:szCs w:val="24"/>
              </w:rPr>
              <w:t>25</w:t>
            </w:r>
          </w:p>
        </w:tc>
        <w:tc>
          <w:tcPr>
            <w:tcW w:w="1915" w:type="dxa"/>
          </w:tcPr>
          <w:p w:rsidR="00FA5BB9" w:rsidRPr="00FA5BB9" w:rsidRDefault="00FA5BB9" w:rsidP="00FA5BB9">
            <w:pPr>
              <w:widowControl w:val="0"/>
              <w:autoSpaceDE w:val="0"/>
              <w:autoSpaceDN w:val="0"/>
              <w:adjustRightInd w:val="0"/>
              <w:ind w:right="-15" w:firstLine="720"/>
              <w:rPr>
                <w:rFonts w:asciiTheme="minorHAnsi" w:eastAsia="ヒラギノ角ゴ Pro W3" w:hAnsiTheme="minorHAnsi"/>
                <w:bCs/>
                <w:sz w:val="24"/>
                <w:szCs w:val="24"/>
              </w:rPr>
            </w:pPr>
            <w:r w:rsidRPr="00FA5BB9">
              <w:rPr>
                <w:rFonts w:asciiTheme="minorHAnsi" w:eastAsia="ヒラギノ角ゴ Pro W3" w:hAnsiTheme="minorHAnsi"/>
                <w:bCs/>
                <w:sz w:val="24"/>
                <w:szCs w:val="24"/>
              </w:rPr>
              <w:t>$750.00</w:t>
            </w:r>
          </w:p>
        </w:tc>
      </w:tr>
      <w:tr w:rsidR="00FA5BB9" w:rsidRPr="00FA5BB9" w:rsidTr="00EE0F16">
        <w:tc>
          <w:tcPr>
            <w:tcW w:w="1915" w:type="dxa"/>
          </w:tcPr>
          <w:p w:rsidR="00FA5BB9" w:rsidRPr="00FA5BB9" w:rsidRDefault="00FA5BB9" w:rsidP="00FA5BB9">
            <w:pPr>
              <w:widowControl w:val="0"/>
              <w:autoSpaceDE w:val="0"/>
              <w:autoSpaceDN w:val="0"/>
              <w:adjustRightInd w:val="0"/>
              <w:ind w:right="-15"/>
              <w:rPr>
                <w:rFonts w:asciiTheme="minorHAnsi" w:eastAsia="ヒラギノ角ゴ Pro W3" w:hAnsiTheme="minorHAnsi"/>
                <w:bCs/>
                <w:sz w:val="24"/>
                <w:szCs w:val="24"/>
              </w:rPr>
            </w:pPr>
            <w:r w:rsidRPr="00FA5BB9">
              <w:rPr>
                <w:rFonts w:asciiTheme="minorHAnsi" w:eastAsia="ヒラギノ角ゴ Pro W3" w:hAnsiTheme="minorHAnsi"/>
                <w:bCs/>
                <w:sz w:val="24"/>
                <w:szCs w:val="24"/>
              </w:rPr>
              <w:t xml:space="preserve">Spectrum Industries Charging Cart  (VLT32) </w:t>
            </w:r>
          </w:p>
        </w:tc>
        <w:tc>
          <w:tcPr>
            <w:tcW w:w="1915" w:type="dxa"/>
          </w:tcPr>
          <w:p w:rsidR="00FA5BB9" w:rsidRPr="00FA5BB9" w:rsidRDefault="00FA5BB9" w:rsidP="00FA5BB9">
            <w:pPr>
              <w:widowControl w:val="0"/>
              <w:autoSpaceDE w:val="0"/>
              <w:autoSpaceDN w:val="0"/>
              <w:adjustRightInd w:val="0"/>
              <w:ind w:right="-15" w:firstLine="720"/>
              <w:rPr>
                <w:rFonts w:asciiTheme="minorHAnsi" w:eastAsia="ヒラギノ角ゴ Pro W3" w:hAnsiTheme="minorHAnsi"/>
                <w:bCs/>
                <w:sz w:val="24"/>
                <w:szCs w:val="24"/>
              </w:rPr>
            </w:pPr>
            <w:r w:rsidRPr="00FA5BB9">
              <w:rPr>
                <w:rFonts w:asciiTheme="minorHAnsi" w:eastAsia="ヒラギノ角ゴ Pro W3" w:hAnsiTheme="minorHAnsi"/>
                <w:bCs/>
                <w:sz w:val="24"/>
                <w:szCs w:val="24"/>
              </w:rPr>
              <w:t xml:space="preserve">$1,359 </w:t>
            </w:r>
          </w:p>
        </w:tc>
        <w:tc>
          <w:tcPr>
            <w:tcW w:w="1915" w:type="dxa"/>
          </w:tcPr>
          <w:p w:rsidR="00FA5BB9" w:rsidRPr="00FA5BB9" w:rsidRDefault="00FA5BB9" w:rsidP="00FA5BB9">
            <w:pPr>
              <w:widowControl w:val="0"/>
              <w:autoSpaceDE w:val="0"/>
              <w:autoSpaceDN w:val="0"/>
              <w:adjustRightInd w:val="0"/>
              <w:ind w:right="-15" w:firstLine="720"/>
              <w:rPr>
                <w:rFonts w:asciiTheme="minorHAnsi" w:eastAsia="ヒラギノ角ゴ Pro W3" w:hAnsiTheme="minorHAnsi"/>
                <w:bCs/>
                <w:sz w:val="24"/>
                <w:szCs w:val="24"/>
              </w:rPr>
            </w:pPr>
            <w:r w:rsidRPr="00FA5BB9">
              <w:rPr>
                <w:rFonts w:asciiTheme="minorHAnsi" w:eastAsia="ヒラギノ角ゴ Pro W3" w:hAnsiTheme="minorHAnsi"/>
                <w:bCs/>
                <w:sz w:val="24"/>
                <w:szCs w:val="24"/>
              </w:rPr>
              <w:t>1</w:t>
            </w:r>
          </w:p>
        </w:tc>
        <w:tc>
          <w:tcPr>
            <w:tcW w:w="1915" w:type="dxa"/>
          </w:tcPr>
          <w:p w:rsidR="00FA5BB9" w:rsidRPr="00FA5BB9" w:rsidRDefault="00FA5BB9" w:rsidP="00FA5BB9">
            <w:pPr>
              <w:widowControl w:val="0"/>
              <w:autoSpaceDE w:val="0"/>
              <w:autoSpaceDN w:val="0"/>
              <w:adjustRightInd w:val="0"/>
              <w:ind w:right="-15" w:firstLine="720"/>
              <w:rPr>
                <w:rFonts w:asciiTheme="minorHAnsi" w:eastAsia="ヒラギノ角ゴ Pro W3" w:hAnsiTheme="minorHAnsi"/>
                <w:bCs/>
                <w:sz w:val="24"/>
                <w:szCs w:val="24"/>
              </w:rPr>
            </w:pPr>
            <w:r w:rsidRPr="00FA5BB9">
              <w:rPr>
                <w:rFonts w:asciiTheme="minorHAnsi" w:eastAsia="ヒラギノ角ゴ Pro W3" w:hAnsiTheme="minorHAnsi"/>
                <w:bCs/>
                <w:sz w:val="24"/>
                <w:szCs w:val="24"/>
              </w:rPr>
              <w:t>$1,359</w:t>
            </w:r>
          </w:p>
        </w:tc>
      </w:tr>
      <w:tr w:rsidR="00FA5BB9" w:rsidRPr="00FA5BB9" w:rsidTr="00EE0F16">
        <w:tc>
          <w:tcPr>
            <w:tcW w:w="5745" w:type="dxa"/>
            <w:gridSpan w:val="3"/>
          </w:tcPr>
          <w:p w:rsidR="00FA5BB9" w:rsidRPr="00FA5BB9" w:rsidRDefault="00FA5BB9" w:rsidP="00FA5BB9">
            <w:pPr>
              <w:widowControl w:val="0"/>
              <w:autoSpaceDE w:val="0"/>
              <w:autoSpaceDN w:val="0"/>
              <w:adjustRightInd w:val="0"/>
              <w:ind w:right="-15" w:firstLine="720"/>
              <w:rPr>
                <w:rFonts w:asciiTheme="minorHAnsi" w:eastAsia="ヒラギノ角ゴ Pro W3" w:hAnsiTheme="minorHAnsi"/>
                <w:bCs/>
                <w:sz w:val="24"/>
                <w:szCs w:val="24"/>
              </w:rPr>
            </w:pPr>
            <w:r w:rsidRPr="00FA5BB9">
              <w:rPr>
                <w:rFonts w:asciiTheme="minorHAnsi" w:eastAsia="ヒラギノ角ゴ Pro W3" w:hAnsiTheme="minorHAnsi"/>
                <w:bCs/>
                <w:sz w:val="24"/>
                <w:szCs w:val="24"/>
              </w:rPr>
              <w:t>Grand Total</w:t>
            </w:r>
          </w:p>
        </w:tc>
        <w:tc>
          <w:tcPr>
            <w:tcW w:w="1915" w:type="dxa"/>
          </w:tcPr>
          <w:p w:rsidR="00FA5BB9" w:rsidRPr="00FA5BB9" w:rsidRDefault="00FA5BB9" w:rsidP="00FA5BB9">
            <w:pPr>
              <w:widowControl w:val="0"/>
              <w:autoSpaceDE w:val="0"/>
              <w:autoSpaceDN w:val="0"/>
              <w:adjustRightInd w:val="0"/>
              <w:ind w:right="-15" w:firstLine="720"/>
              <w:rPr>
                <w:rFonts w:asciiTheme="minorHAnsi" w:eastAsia="ヒラギノ角ゴ Pro W3" w:hAnsiTheme="minorHAnsi"/>
                <w:bCs/>
                <w:sz w:val="24"/>
                <w:szCs w:val="24"/>
              </w:rPr>
            </w:pPr>
            <w:r w:rsidRPr="00FA5BB9">
              <w:rPr>
                <w:rFonts w:asciiTheme="minorHAnsi" w:eastAsia="ヒラギノ角ゴ Pro W3" w:hAnsiTheme="minorHAnsi"/>
                <w:bCs/>
                <w:sz w:val="24"/>
                <w:szCs w:val="24"/>
              </w:rPr>
              <w:t>$8,567.50</w:t>
            </w:r>
          </w:p>
        </w:tc>
      </w:tr>
    </w:tbl>
    <w:p w:rsidR="00FA5BB9" w:rsidRPr="00FA5BB9" w:rsidRDefault="00FA5BB9" w:rsidP="00FA5BB9">
      <w:pPr>
        <w:widowControl w:val="0"/>
        <w:autoSpaceDE w:val="0"/>
        <w:autoSpaceDN w:val="0"/>
        <w:adjustRightInd w:val="0"/>
        <w:spacing w:after="0" w:line="240" w:lineRule="auto"/>
        <w:ind w:right="-15" w:firstLine="720"/>
        <w:rPr>
          <w:rFonts w:eastAsia="ヒラギノ角ゴ Pro W3" w:cs="Times New Roman"/>
          <w:bCs/>
          <w:sz w:val="24"/>
          <w:szCs w:val="24"/>
        </w:rPr>
      </w:pPr>
    </w:p>
    <w:p w:rsidR="00FA5BB9" w:rsidRPr="00FA5BB9" w:rsidRDefault="00FA5BB9" w:rsidP="00D069D3">
      <w:pPr>
        <w:widowControl w:val="0"/>
        <w:autoSpaceDE w:val="0"/>
        <w:autoSpaceDN w:val="0"/>
        <w:adjustRightInd w:val="0"/>
        <w:spacing w:after="0" w:line="240" w:lineRule="auto"/>
        <w:ind w:right="-15"/>
        <w:rPr>
          <w:rFonts w:eastAsia="ヒラギノ角ゴ Pro W3" w:cs="Times New Roman"/>
          <w:bCs/>
          <w:sz w:val="24"/>
          <w:szCs w:val="24"/>
        </w:rPr>
      </w:pPr>
      <w:r w:rsidRPr="00FA5BB9">
        <w:rPr>
          <w:rFonts w:eastAsia="ヒラギノ角ゴ Pro W3" w:cs="Times New Roman"/>
          <w:bCs/>
          <w:sz w:val="24"/>
          <w:szCs w:val="24"/>
        </w:rPr>
        <w:t xml:space="preserve">With the total cost required for the purchase of 25 </w:t>
      </w:r>
      <w:proofErr w:type="spellStart"/>
      <w:r w:rsidRPr="00FA5BB9">
        <w:rPr>
          <w:rFonts w:eastAsia="ヒラギノ角ゴ Pro W3" w:cs="Times New Roman"/>
          <w:bCs/>
          <w:sz w:val="24"/>
          <w:szCs w:val="24"/>
        </w:rPr>
        <w:t>Chromebooks</w:t>
      </w:r>
      <w:proofErr w:type="spellEnd"/>
      <w:r w:rsidRPr="00FA5BB9">
        <w:rPr>
          <w:rFonts w:eastAsia="ヒラギノ角ゴ Pro W3" w:cs="Times New Roman"/>
          <w:bCs/>
          <w:sz w:val="24"/>
          <w:szCs w:val="24"/>
        </w:rPr>
        <w:t xml:space="preserve">, Google Domain Device Management fee, and a charging cart, we will fund the project with multiple sources/grantors. We are asking the </w:t>
      </w:r>
      <w:proofErr w:type="spellStart"/>
      <w:r w:rsidRPr="00FA5BB9">
        <w:rPr>
          <w:rFonts w:eastAsia="ヒラギノ角ゴ Pro W3" w:cs="Times New Roman"/>
          <w:bCs/>
          <w:sz w:val="24"/>
          <w:szCs w:val="24"/>
        </w:rPr>
        <w:t>Meemic</w:t>
      </w:r>
      <w:proofErr w:type="spellEnd"/>
      <w:r w:rsidRPr="00FA5BB9">
        <w:rPr>
          <w:rFonts w:eastAsia="ヒラギノ角ゴ Pro W3" w:cs="Times New Roman"/>
          <w:bCs/>
          <w:sz w:val="24"/>
          <w:szCs w:val="24"/>
        </w:rPr>
        <w:t xml:space="preserve"> Foundation Grant for an education grant of $1,000, the NEA Student Achievement Grant of $5,000, and the remaining balance of $2,567.50 from the Fox-Point/Bayside School District Education Foundation Grant.</w:t>
      </w:r>
    </w:p>
    <w:p w:rsidR="00FA5BB9" w:rsidRPr="00FA5BB9" w:rsidRDefault="00FA5BB9" w:rsidP="00FA5BB9">
      <w:pPr>
        <w:widowControl w:val="0"/>
        <w:autoSpaceDE w:val="0"/>
        <w:autoSpaceDN w:val="0"/>
        <w:adjustRightInd w:val="0"/>
        <w:spacing w:after="0" w:line="240" w:lineRule="auto"/>
        <w:ind w:right="-15" w:firstLine="720"/>
        <w:rPr>
          <w:rFonts w:eastAsia="ヒラギノ角ゴ Pro W3" w:cs="Times New Roman"/>
          <w:bCs/>
          <w:sz w:val="24"/>
          <w:szCs w:val="24"/>
        </w:rPr>
      </w:pPr>
    </w:p>
    <w:p w:rsidR="00D069D3" w:rsidRDefault="00D069D3" w:rsidP="00FA5BB9">
      <w:pPr>
        <w:widowControl w:val="0"/>
        <w:autoSpaceDE w:val="0"/>
        <w:autoSpaceDN w:val="0"/>
        <w:adjustRightInd w:val="0"/>
        <w:spacing w:after="0" w:line="240" w:lineRule="auto"/>
        <w:ind w:right="-15"/>
        <w:rPr>
          <w:rFonts w:eastAsia="ヒラギノ角ゴ Pro W3" w:cs="Times New Roman"/>
          <w:b/>
          <w:bCs/>
          <w:sz w:val="24"/>
          <w:szCs w:val="24"/>
        </w:rPr>
      </w:pPr>
    </w:p>
    <w:p w:rsidR="00FA5BB9" w:rsidRPr="00FA5BB9" w:rsidRDefault="00FA5BB9" w:rsidP="00FA5BB9">
      <w:pPr>
        <w:widowControl w:val="0"/>
        <w:autoSpaceDE w:val="0"/>
        <w:autoSpaceDN w:val="0"/>
        <w:adjustRightInd w:val="0"/>
        <w:spacing w:after="0" w:line="240" w:lineRule="auto"/>
        <w:ind w:right="-15"/>
        <w:rPr>
          <w:rFonts w:eastAsia="ヒラギノ角ゴ Pro W3" w:cs="Times New Roman"/>
          <w:bCs/>
          <w:sz w:val="24"/>
          <w:szCs w:val="24"/>
        </w:rPr>
      </w:pPr>
      <w:r w:rsidRPr="00FA5BB9">
        <w:rPr>
          <w:rFonts w:eastAsia="ヒラギノ角ゴ Pro W3" w:cs="Times New Roman"/>
          <w:b/>
          <w:bCs/>
          <w:sz w:val="24"/>
          <w:szCs w:val="24"/>
        </w:rPr>
        <w:lastRenderedPageBreak/>
        <w:t>Sustainability</w:t>
      </w:r>
      <w:r w:rsidRPr="00FA5BB9">
        <w:rPr>
          <w:rFonts w:eastAsia="ヒラギノ角ゴ Pro W3" w:cs="Times New Roman"/>
          <w:bCs/>
          <w:sz w:val="24"/>
          <w:szCs w:val="24"/>
        </w:rPr>
        <w:t xml:space="preserve">: </w:t>
      </w:r>
    </w:p>
    <w:p w:rsidR="00DA7C50" w:rsidRDefault="00DA7C50" w:rsidP="00DA7C50">
      <w:pPr>
        <w:widowControl w:val="0"/>
        <w:autoSpaceDE w:val="0"/>
        <w:autoSpaceDN w:val="0"/>
        <w:adjustRightInd w:val="0"/>
        <w:spacing w:after="0" w:line="240" w:lineRule="auto"/>
        <w:ind w:right="-15"/>
        <w:rPr>
          <w:rFonts w:eastAsia="ヒラギノ角ゴ Pro W3" w:cs="Times New Roman"/>
          <w:bCs/>
          <w:sz w:val="24"/>
          <w:szCs w:val="24"/>
        </w:rPr>
      </w:pPr>
    </w:p>
    <w:p w:rsidR="00FA5BB9" w:rsidRPr="00FA5BB9" w:rsidRDefault="00FA5BB9" w:rsidP="00DA7C50">
      <w:pPr>
        <w:widowControl w:val="0"/>
        <w:autoSpaceDE w:val="0"/>
        <w:autoSpaceDN w:val="0"/>
        <w:adjustRightInd w:val="0"/>
        <w:spacing w:after="0" w:line="240" w:lineRule="auto"/>
        <w:ind w:right="-15"/>
        <w:rPr>
          <w:rFonts w:eastAsia="ヒラギノ角ゴ Pro W3" w:cs="Times New Roman"/>
          <w:bCs/>
          <w:sz w:val="24"/>
          <w:szCs w:val="24"/>
        </w:rPr>
      </w:pPr>
      <w:r w:rsidRPr="00FA5BB9">
        <w:rPr>
          <w:rFonts w:eastAsia="ヒラギノ角ゴ Pro W3" w:cs="Times New Roman"/>
          <w:bCs/>
          <w:sz w:val="24"/>
          <w:szCs w:val="24"/>
        </w:rPr>
        <w:t xml:space="preserve">In order for this program to continue, Bayside Middle School will continue to support the initial 25 </w:t>
      </w:r>
      <w:proofErr w:type="spellStart"/>
      <w:r w:rsidRPr="00FA5BB9">
        <w:rPr>
          <w:rFonts w:eastAsia="ヒラギノ角ゴ Pro W3" w:cs="Times New Roman"/>
          <w:bCs/>
          <w:sz w:val="24"/>
          <w:szCs w:val="24"/>
        </w:rPr>
        <w:t>Chromebooks</w:t>
      </w:r>
      <w:proofErr w:type="spellEnd"/>
      <w:r w:rsidRPr="00FA5BB9">
        <w:rPr>
          <w:rFonts w:eastAsia="ヒラギノ角ゴ Pro W3" w:cs="Times New Roman"/>
          <w:bCs/>
          <w:sz w:val="24"/>
          <w:szCs w:val="24"/>
        </w:rPr>
        <w:t xml:space="preserve"> written in this grant. While </w:t>
      </w:r>
      <w:proofErr w:type="spellStart"/>
      <w:r w:rsidRPr="00FA5BB9">
        <w:rPr>
          <w:rFonts w:eastAsia="ヒラギノ角ゴ Pro W3" w:cs="Times New Roman"/>
          <w:bCs/>
          <w:sz w:val="24"/>
          <w:szCs w:val="24"/>
        </w:rPr>
        <w:t>Chromebooks</w:t>
      </w:r>
      <w:proofErr w:type="spellEnd"/>
      <w:r w:rsidRPr="00FA5BB9">
        <w:rPr>
          <w:rFonts w:eastAsia="ヒラギノ角ゴ Pro W3" w:cs="Times New Roman"/>
          <w:bCs/>
          <w:sz w:val="24"/>
          <w:szCs w:val="24"/>
        </w:rPr>
        <w:t xml:space="preserve"> have very low continuing costs, additional charging cords and maintenance from heavy student use may be necessary. Also, peripherals, such as headphones and/or mice used for accommodations will be purchased through classroom funds. If more devices are needed to accommodate larger class sizes, we will write additional mini-grants through the Fox- Point/Bayside Education Foundation, which occur bi-annually. The carts will be maintained and managed in the Google Apps for Education Domain by our IT personal and me. Through this plan, the </w:t>
      </w:r>
      <w:proofErr w:type="spellStart"/>
      <w:r w:rsidRPr="00FA5BB9">
        <w:rPr>
          <w:rFonts w:eastAsia="ヒラギノ角ゴ Pro W3" w:cs="Times New Roman"/>
          <w:bCs/>
          <w:sz w:val="24"/>
          <w:szCs w:val="24"/>
        </w:rPr>
        <w:t>Chromebooks</w:t>
      </w:r>
      <w:proofErr w:type="spellEnd"/>
      <w:r w:rsidRPr="00FA5BB9">
        <w:rPr>
          <w:rFonts w:eastAsia="ヒラギノ角ゴ Pro W3" w:cs="Times New Roman"/>
          <w:bCs/>
          <w:sz w:val="24"/>
          <w:szCs w:val="24"/>
        </w:rPr>
        <w:t xml:space="preserve"> and charging cart will be sustainable and used for many years.   </w:t>
      </w:r>
    </w:p>
    <w:p w:rsidR="00FA5BB9" w:rsidRPr="00FA5BB9" w:rsidRDefault="00FA5BB9" w:rsidP="00FA5BB9">
      <w:pPr>
        <w:spacing w:after="0"/>
        <w:rPr>
          <w:rFonts w:eastAsia="Arial" w:cs="Arial"/>
          <w:color w:val="000000"/>
          <w:sz w:val="24"/>
          <w:szCs w:val="24"/>
        </w:rPr>
      </w:pPr>
    </w:p>
    <w:p w:rsidR="00FA5BB9" w:rsidRPr="00FA5BB9" w:rsidRDefault="003F2CBF" w:rsidP="00FA5BB9">
      <w:pPr>
        <w:spacing w:after="0" w:line="240" w:lineRule="auto"/>
        <w:rPr>
          <w:rFonts w:eastAsia="ヒラギノ角ゴ Pro W3" w:cs="Times New Roman"/>
          <w:color w:val="000000"/>
          <w:sz w:val="24"/>
          <w:szCs w:val="24"/>
        </w:rPr>
      </w:pPr>
      <w:r>
        <w:rPr>
          <w:rFonts w:eastAsia="ヒラギノ角ゴ Pro W3" w:cs="Times New Roman"/>
          <w:b/>
          <w:color w:val="000000"/>
          <w:sz w:val="24"/>
          <w:szCs w:val="24"/>
        </w:rPr>
        <w:t>Primary Grantor</w:t>
      </w:r>
      <w:r w:rsidR="00FA5BB9" w:rsidRPr="00FA5BB9">
        <w:rPr>
          <w:rFonts w:eastAsia="ヒラギノ角ゴ Pro W3" w:cs="Times New Roman"/>
          <w:b/>
          <w:color w:val="000000"/>
          <w:sz w:val="24"/>
          <w:szCs w:val="24"/>
        </w:rPr>
        <w:t xml:space="preserve"> Information</w:t>
      </w:r>
      <w:r w:rsidR="00FA5BB9" w:rsidRPr="00FA5BB9">
        <w:rPr>
          <w:rFonts w:eastAsia="ヒラギノ角ゴ Pro W3" w:cs="Times New Roman"/>
          <w:color w:val="000000"/>
          <w:sz w:val="24"/>
          <w:szCs w:val="24"/>
        </w:rPr>
        <w:t xml:space="preserve">: NEA Education Foundation for Student Achievement: </w:t>
      </w:r>
      <w:hyperlink r:id="rId8" w:history="1">
        <w:r w:rsidR="00FA5BB9" w:rsidRPr="00BB4496">
          <w:rPr>
            <w:rFonts w:eastAsia="ヒラギノ角ゴ Pro W3" w:cs="Times New Roman"/>
            <w:color w:val="0000FF"/>
            <w:sz w:val="24"/>
            <w:szCs w:val="24"/>
            <w:u w:val="single"/>
          </w:rPr>
          <w:t>http://www.neafoundation.org/pages/nea-student-achievement-grants/</w:t>
        </w:r>
      </w:hyperlink>
    </w:p>
    <w:p w:rsidR="00FA5BB9" w:rsidRPr="00FA5BB9" w:rsidRDefault="00FA5BB9" w:rsidP="00FA5BB9">
      <w:pPr>
        <w:spacing w:after="0" w:line="240" w:lineRule="auto"/>
        <w:ind w:firstLine="720"/>
        <w:rPr>
          <w:rFonts w:eastAsia="ヒラギノ角ゴ Pro W3" w:cs="Times New Roman"/>
          <w:color w:val="000000"/>
          <w:sz w:val="24"/>
          <w:szCs w:val="24"/>
          <w:shd w:val="clear" w:color="auto" w:fill="FAFAFA"/>
        </w:rPr>
      </w:pPr>
      <w:r w:rsidRPr="00FA5BB9">
        <w:rPr>
          <w:rFonts w:eastAsia="ヒラギノ角ゴ Pro W3" w:cs="Times New Roman"/>
          <w:color w:val="000000"/>
          <w:sz w:val="24"/>
          <w:szCs w:val="24"/>
        </w:rPr>
        <w:t>The NEA Education Foundation Grant for Student Achievement will fill the majority of the Digital Writing grant. This organization states, “</w:t>
      </w:r>
      <w:r w:rsidRPr="00FA5BB9">
        <w:rPr>
          <w:rFonts w:eastAsia="ヒラギノ角ゴ Pro W3" w:cs="Times New Roman"/>
          <w:color w:val="000000"/>
          <w:sz w:val="24"/>
          <w:szCs w:val="24"/>
          <w:shd w:val="clear" w:color="auto" w:fill="FAFAFA"/>
        </w:rPr>
        <w:t>The NEA Foundation provides grants to improve the academic achievement of students in U.S. public schools and public higher education institutions in any subject area(s). The proposed work should engage students in critical thinking and problem solving that deepen their knowledge of standards-based subject matter. The work should also improve students’ habits of inquiry, self-directed learning, and critical reflection.” Therefore, the Digital Writing Grant meets this criterion by operating in a public institution and engaging students in critical thinking and 21</w:t>
      </w:r>
      <w:r w:rsidRPr="00FA5BB9">
        <w:rPr>
          <w:rFonts w:eastAsia="ヒラギノ角ゴ Pro W3" w:cs="Times New Roman"/>
          <w:color w:val="000000"/>
          <w:sz w:val="24"/>
          <w:szCs w:val="24"/>
          <w:shd w:val="clear" w:color="auto" w:fill="FAFAFA"/>
          <w:vertAlign w:val="superscript"/>
        </w:rPr>
        <w:t>st</w:t>
      </w:r>
      <w:r w:rsidRPr="00FA5BB9">
        <w:rPr>
          <w:rFonts w:eastAsia="ヒラギノ角ゴ Pro W3" w:cs="Times New Roman"/>
          <w:color w:val="000000"/>
          <w:sz w:val="24"/>
          <w:szCs w:val="24"/>
          <w:shd w:val="clear" w:color="auto" w:fill="FAFAFA"/>
        </w:rPr>
        <w:t xml:space="preserve"> century skills through the grant’s planned objectives and activities. Students will engage in online writing which connects to relevant concepts, offers a broad audience, and practices key writing curriculum. </w:t>
      </w:r>
    </w:p>
    <w:p w:rsidR="00FA5BB9" w:rsidRPr="00FA5BB9" w:rsidRDefault="00FA5BB9" w:rsidP="00FA5BB9">
      <w:pPr>
        <w:spacing w:after="0" w:line="240" w:lineRule="auto"/>
        <w:ind w:firstLine="720"/>
        <w:rPr>
          <w:rFonts w:eastAsia="ヒラギノ角ゴ Pro W3" w:cs="Times New Roman"/>
          <w:color w:val="000000"/>
          <w:sz w:val="24"/>
          <w:szCs w:val="24"/>
          <w:shd w:val="clear" w:color="auto" w:fill="FAFAFA"/>
        </w:rPr>
      </w:pPr>
    </w:p>
    <w:p w:rsidR="00FA5BB9" w:rsidRPr="00FA5BB9" w:rsidRDefault="00FA5BB9" w:rsidP="00FA5BB9">
      <w:pPr>
        <w:spacing w:after="0" w:line="240" w:lineRule="auto"/>
        <w:ind w:firstLine="720"/>
        <w:rPr>
          <w:rFonts w:eastAsia="ヒラギノ角ゴ Pro W3" w:cs="Times New Roman"/>
          <w:color w:val="000000"/>
          <w:sz w:val="24"/>
          <w:szCs w:val="24"/>
          <w:shd w:val="clear" w:color="auto" w:fill="FAFAFA"/>
        </w:rPr>
      </w:pPr>
      <w:r w:rsidRPr="00FA5BB9">
        <w:rPr>
          <w:rFonts w:eastAsia="ヒラギノ角ゴ Pro W3" w:cs="Times New Roman"/>
          <w:color w:val="000000"/>
          <w:sz w:val="24"/>
          <w:szCs w:val="24"/>
          <w:shd w:val="clear" w:color="auto" w:fill="FAFAFA"/>
        </w:rPr>
        <w:t xml:space="preserve">Also, the NEA grant lists additional selection criteria for the student achievement grant which includes; “the proposed goals for student achievement are challenging and rigorous, proposed work engages students in critical thinking and problem solving, there is alignment between goals, assessment, activities, and budget, and the project is collaborative and can be sustained in future years and/or modeled by other educators.” Clearly, the Digital Writing grant aligns with these descriptions with the collaboration between teachers and integration of ISTE-Nets-S standards. Also, with the </w:t>
      </w:r>
      <w:proofErr w:type="spellStart"/>
      <w:r w:rsidRPr="00FA5BB9">
        <w:rPr>
          <w:rFonts w:eastAsia="ヒラギノ角ゴ Pro W3" w:cs="Times New Roman"/>
          <w:color w:val="000000"/>
          <w:sz w:val="24"/>
          <w:szCs w:val="24"/>
          <w:shd w:val="clear" w:color="auto" w:fill="FAFAFA"/>
        </w:rPr>
        <w:t>Chromebook</w:t>
      </w:r>
      <w:proofErr w:type="spellEnd"/>
      <w:r w:rsidRPr="00FA5BB9">
        <w:rPr>
          <w:rFonts w:eastAsia="ヒラギノ角ゴ Pro W3" w:cs="Times New Roman"/>
          <w:color w:val="000000"/>
          <w:sz w:val="24"/>
          <w:szCs w:val="24"/>
          <w:shd w:val="clear" w:color="auto" w:fill="FAFAFA"/>
        </w:rPr>
        <w:t xml:space="preserve"> device and its low operating cost, this program can be sustained for many years to come. This program once implemented can operate as an example to be used in other ELA classrooms as well. Finally, the NEA Foundation Grant does not require a cover letter, but does ask for an abstract to accompany their online form. </w:t>
      </w:r>
    </w:p>
    <w:p w:rsidR="00FA5BB9" w:rsidRPr="00FA5BB9" w:rsidRDefault="00FA5BB9" w:rsidP="00FA5BB9">
      <w:pPr>
        <w:spacing w:after="0" w:line="240" w:lineRule="auto"/>
        <w:ind w:firstLine="720"/>
        <w:rPr>
          <w:rFonts w:eastAsia="ヒラギノ角ゴ Pro W3" w:cs="Times New Roman"/>
          <w:color w:val="000000"/>
          <w:sz w:val="24"/>
          <w:szCs w:val="24"/>
        </w:rPr>
      </w:pPr>
    </w:p>
    <w:p w:rsidR="00FA5BB9" w:rsidRPr="00FA5BB9" w:rsidRDefault="003F2CBF" w:rsidP="00FA5BB9">
      <w:pPr>
        <w:spacing w:after="0" w:line="240" w:lineRule="auto"/>
        <w:rPr>
          <w:rFonts w:eastAsia="ヒラギノ角ゴ Pro W3" w:cs="Times New Roman"/>
          <w:color w:val="000000"/>
          <w:sz w:val="24"/>
          <w:szCs w:val="24"/>
        </w:rPr>
      </w:pPr>
      <w:r>
        <w:rPr>
          <w:rFonts w:eastAsia="ヒラギノ角ゴ Pro W3" w:cs="Times New Roman"/>
          <w:b/>
          <w:color w:val="000000"/>
          <w:sz w:val="24"/>
          <w:szCs w:val="24"/>
        </w:rPr>
        <w:t xml:space="preserve">Additional </w:t>
      </w:r>
      <w:r w:rsidR="00FA5BB9" w:rsidRPr="00FA5BB9">
        <w:rPr>
          <w:rFonts w:eastAsia="ヒラギノ角ゴ Pro W3" w:cs="Times New Roman"/>
          <w:b/>
          <w:color w:val="000000"/>
          <w:sz w:val="24"/>
          <w:szCs w:val="24"/>
        </w:rPr>
        <w:t>Grantor Information</w:t>
      </w:r>
      <w:r w:rsidR="00FA5BB9" w:rsidRPr="00FA5BB9">
        <w:rPr>
          <w:rFonts w:eastAsia="ヒラギノ角ゴ Pro W3" w:cs="Times New Roman"/>
          <w:color w:val="000000"/>
          <w:sz w:val="24"/>
          <w:szCs w:val="24"/>
        </w:rPr>
        <w:t xml:space="preserve">: </w:t>
      </w:r>
      <w:proofErr w:type="spellStart"/>
      <w:r w:rsidR="00FA5BB9" w:rsidRPr="00FA5BB9">
        <w:rPr>
          <w:rFonts w:eastAsia="ヒラギノ角ゴ Pro W3" w:cs="Times New Roman"/>
          <w:color w:val="000000"/>
          <w:sz w:val="24"/>
          <w:szCs w:val="24"/>
        </w:rPr>
        <w:t>Meemic</w:t>
      </w:r>
      <w:proofErr w:type="spellEnd"/>
      <w:r w:rsidR="00FA5BB9" w:rsidRPr="00FA5BB9">
        <w:rPr>
          <w:rFonts w:eastAsia="ヒラギノ角ゴ Pro W3" w:cs="Times New Roman"/>
          <w:color w:val="000000"/>
          <w:sz w:val="24"/>
          <w:szCs w:val="24"/>
        </w:rPr>
        <w:t xml:space="preserve"> Foundation Grant </w:t>
      </w:r>
    </w:p>
    <w:p w:rsidR="00FA5BB9" w:rsidRPr="00FA5BB9" w:rsidRDefault="004B259E" w:rsidP="00FA5BB9">
      <w:pPr>
        <w:spacing w:after="0" w:line="240" w:lineRule="auto"/>
        <w:rPr>
          <w:rFonts w:eastAsia="ヒラギノ角ゴ Pro W3" w:cs="Times New Roman"/>
          <w:b/>
          <w:color w:val="000000"/>
          <w:sz w:val="24"/>
          <w:szCs w:val="24"/>
        </w:rPr>
      </w:pPr>
      <w:hyperlink r:id="rId9" w:history="1">
        <w:r w:rsidR="00FA5BB9" w:rsidRPr="00BB4496">
          <w:rPr>
            <w:rFonts w:eastAsia="ヒラギノ角ゴ Pro W3" w:cs="Times New Roman"/>
            <w:color w:val="0000FF"/>
            <w:sz w:val="24"/>
            <w:szCs w:val="24"/>
            <w:u w:val="single"/>
          </w:rPr>
          <w:t>https://www.meemic.com/the-meemic-foundation/apply-today.aspx</w:t>
        </w:r>
      </w:hyperlink>
    </w:p>
    <w:p w:rsidR="00FA5BB9" w:rsidRPr="00FA5BB9" w:rsidRDefault="00FA5BB9" w:rsidP="00FA5BB9">
      <w:pPr>
        <w:spacing w:after="0" w:line="240" w:lineRule="auto"/>
        <w:ind w:firstLine="720"/>
        <w:rPr>
          <w:rFonts w:eastAsia="ヒラギノ角ゴ Pro W3" w:cs="Times New Roman"/>
          <w:color w:val="000000"/>
          <w:sz w:val="24"/>
          <w:szCs w:val="24"/>
        </w:rPr>
      </w:pPr>
      <w:r w:rsidRPr="00FA5BB9">
        <w:rPr>
          <w:rFonts w:eastAsia="ヒラギノ角ゴ Pro W3" w:cs="Times New Roman"/>
          <w:color w:val="000000"/>
          <w:sz w:val="24"/>
          <w:szCs w:val="24"/>
        </w:rPr>
        <w:t xml:space="preserve">The </w:t>
      </w:r>
      <w:proofErr w:type="spellStart"/>
      <w:r w:rsidRPr="00FA5BB9">
        <w:rPr>
          <w:rFonts w:eastAsia="ヒラギノ角ゴ Pro W3" w:cs="Times New Roman"/>
          <w:color w:val="000000"/>
          <w:sz w:val="24"/>
          <w:szCs w:val="24"/>
        </w:rPr>
        <w:t>Meemic</w:t>
      </w:r>
      <w:proofErr w:type="spellEnd"/>
      <w:r w:rsidRPr="00FA5BB9">
        <w:rPr>
          <w:rFonts w:eastAsia="ヒラギノ角ゴ Pro W3" w:cs="Times New Roman"/>
          <w:color w:val="000000"/>
          <w:sz w:val="24"/>
          <w:szCs w:val="24"/>
        </w:rPr>
        <w:t xml:space="preserve"> Foundation Grant will be asked to fund a portion of the grant ($1000.00) and offers the following criteria listed on their website; “Grants are available for a variety of programs (including technology and cross- curricular) and funding available for a variety of projects (including classroom projects).” They look to award grants which demonstrate “project potential for having a lasting impact on students,” and “how the program relates to classroom instruction or a school/school district improvement goal.”  Clearly, our grant aligns with these </w:t>
      </w:r>
      <w:r w:rsidRPr="00FA5BB9">
        <w:rPr>
          <w:rFonts w:eastAsia="ヒラギノ角ゴ Pro W3" w:cs="Times New Roman"/>
          <w:color w:val="000000"/>
          <w:sz w:val="24"/>
          <w:szCs w:val="24"/>
        </w:rPr>
        <w:lastRenderedPageBreak/>
        <w:t xml:space="preserve">requirements and connects to our school goal of closing the achievement gap in reading through the strong connection to reading and writing. While the </w:t>
      </w:r>
      <w:proofErr w:type="spellStart"/>
      <w:r w:rsidRPr="00FA5BB9">
        <w:rPr>
          <w:rFonts w:eastAsia="ヒラギノ角ゴ Pro W3" w:cs="Times New Roman"/>
          <w:color w:val="000000"/>
          <w:sz w:val="24"/>
          <w:szCs w:val="24"/>
        </w:rPr>
        <w:t>Meemic</w:t>
      </w:r>
      <w:proofErr w:type="spellEnd"/>
      <w:r w:rsidRPr="00FA5BB9">
        <w:rPr>
          <w:rFonts w:eastAsia="ヒラギノ角ゴ Pro W3" w:cs="Times New Roman"/>
          <w:color w:val="000000"/>
          <w:sz w:val="24"/>
          <w:szCs w:val="24"/>
        </w:rPr>
        <w:t xml:space="preserve"> Foundation does not require a cover letter or abstract, it does have an online application that details the program goals, budget, and outcomes. </w:t>
      </w:r>
    </w:p>
    <w:p w:rsidR="00FA5BB9" w:rsidRPr="00FA5BB9" w:rsidRDefault="00FA5BB9" w:rsidP="00FA5BB9">
      <w:pPr>
        <w:spacing w:after="0" w:line="240" w:lineRule="auto"/>
        <w:rPr>
          <w:rFonts w:eastAsia="ヒラギノ角ゴ Pro W3" w:cs="Times New Roman"/>
          <w:color w:val="000000"/>
          <w:sz w:val="24"/>
          <w:szCs w:val="24"/>
        </w:rPr>
      </w:pPr>
    </w:p>
    <w:p w:rsidR="00FA5BB9" w:rsidRPr="00FA5BB9" w:rsidRDefault="003F2CBF" w:rsidP="00FA5BB9">
      <w:pPr>
        <w:spacing w:after="0" w:line="240" w:lineRule="auto"/>
        <w:rPr>
          <w:rFonts w:eastAsia="ヒラギノ角ゴ Pro W3" w:cs="Times New Roman"/>
          <w:color w:val="000000"/>
          <w:sz w:val="24"/>
          <w:szCs w:val="24"/>
        </w:rPr>
      </w:pPr>
      <w:r>
        <w:rPr>
          <w:rFonts w:eastAsia="ヒラギノ角ゴ Pro W3" w:cs="Times New Roman"/>
          <w:b/>
          <w:color w:val="000000"/>
          <w:sz w:val="24"/>
          <w:szCs w:val="24"/>
        </w:rPr>
        <w:t xml:space="preserve">Additional </w:t>
      </w:r>
      <w:r w:rsidR="00FA5BB9" w:rsidRPr="00FA5BB9">
        <w:rPr>
          <w:rFonts w:eastAsia="ヒラギノ角ゴ Pro W3" w:cs="Times New Roman"/>
          <w:b/>
          <w:color w:val="000000"/>
          <w:sz w:val="24"/>
          <w:szCs w:val="24"/>
        </w:rPr>
        <w:t>Grantor Information</w:t>
      </w:r>
      <w:r w:rsidR="00FA5BB9" w:rsidRPr="00FA5BB9">
        <w:rPr>
          <w:rFonts w:eastAsia="ヒラギノ角ゴ Pro W3" w:cs="Times New Roman"/>
          <w:color w:val="000000"/>
          <w:sz w:val="24"/>
          <w:szCs w:val="24"/>
        </w:rPr>
        <w:t>: Fox-Point/Bayside Education Foundation Grant (not online)</w:t>
      </w:r>
    </w:p>
    <w:p w:rsidR="00FA5BB9" w:rsidRPr="00FA5BB9" w:rsidRDefault="00FA5BB9" w:rsidP="00FA5BB9">
      <w:pPr>
        <w:spacing w:after="0" w:line="240" w:lineRule="auto"/>
        <w:rPr>
          <w:rFonts w:eastAsia="ヒラギノ角ゴ Pro W3" w:cs="Times New Roman"/>
          <w:color w:val="000000"/>
          <w:sz w:val="24"/>
          <w:szCs w:val="24"/>
        </w:rPr>
      </w:pPr>
      <w:r w:rsidRPr="00FA5BB9">
        <w:rPr>
          <w:rFonts w:eastAsia="ヒラギノ角ゴ Pro W3" w:cs="Times New Roman"/>
          <w:color w:val="000000"/>
          <w:sz w:val="24"/>
          <w:szCs w:val="24"/>
        </w:rPr>
        <w:tab/>
        <w:t xml:space="preserve">Finally, the Fox-Point/Bayside Education Foundation Grant states its mission, “To provide a funding source for teachers and staff to develop and implement innovative educational programs/projects that are not otherwise covered in the District budget.” Listed on its general guidelines, the grant application includes “Technology/equipment that promotes instruction and innovative programs that enhance learning,” as well as a statement of priority to programs that “reinforce the mission and goals of the district.”  This grant is only offered to teachers within the district and requires a series of questions to be answered, including the budget, scope of the program, and description of program goals, objectives, and outcomes. This grant also does not require a cover letter, but requires description of the project goals, outcomes, budget, and sustainability. </w:t>
      </w:r>
    </w:p>
    <w:p w:rsidR="00BB4496" w:rsidRPr="00BB4496" w:rsidRDefault="00BB4496" w:rsidP="00BB4496">
      <w:pPr>
        <w:spacing w:after="0"/>
        <w:rPr>
          <w:rFonts w:eastAsia="Arial" w:cs="Arial"/>
          <w:b/>
          <w:color w:val="000000"/>
          <w:sz w:val="24"/>
          <w:szCs w:val="24"/>
        </w:rPr>
      </w:pPr>
    </w:p>
    <w:p w:rsidR="00BB4496" w:rsidRPr="00FA5BB9" w:rsidRDefault="00BB4496" w:rsidP="00BB4496">
      <w:pPr>
        <w:spacing w:after="0"/>
        <w:rPr>
          <w:rFonts w:eastAsia="Arial" w:cs="Arial"/>
          <w:color w:val="000000"/>
          <w:sz w:val="24"/>
          <w:szCs w:val="24"/>
        </w:rPr>
      </w:pPr>
      <w:r w:rsidRPr="00FA5BB9">
        <w:rPr>
          <w:rFonts w:eastAsia="Arial" w:cs="Arial"/>
          <w:b/>
          <w:color w:val="000000"/>
          <w:sz w:val="24"/>
          <w:szCs w:val="24"/>
        </w:rPr>
        <w:t>References:</w:t>
      </w:r>
      <w:r w:rsidRPr="00FA5BB9">
        <w:rPr>
          <w:rFonts w:eastAsia="Arial" w:cs="Arial"/>
          <w:color w:val="000000"/>
          <w:sz w:val="24"/>
          <w:szCs w:val="24"/>
        </w:rPr>
        <w:t xml:space="preserve"> </w:t>
      </w:r>
    </w:p>
    <w:p w:rsidR="00BB4496" w:rsidRPr="00FA5BB9" w:rsidRDefault="00BB4496" w:rsidP="00BB4496">
      <w:pPr>
        <w:spacing w:after="0"/>
        <w:ind w:left="720" w:hanging="720"/>
        <w:rPr>
          <w:rFonts w:eastAsia="Arial" w:cs="Arial"/>
          <w:color w:val="000000"/>
          <w:sz w:val="24"/>
          <w:szCs w:val="24"/>
        </w:rPr>
      </w:pPr>
      <w:proofErr w:type="spellStart"/>
      <w:r w:rsidRPr="00FA5BB9">
        <w:rPr>
          <w:rFonts w:eastAsia="Arial" w:cs="Arial"/>
          <w:color w:val="000000"/>
          <w:sz w:val="24"/>
          <w:szCs w:val="24"/>
        </w:rPr>
        <w:t>DMLcentral</w:t>
      </w:r>
      <w:proofErr w:type="spellEnd"/>
      <w:r w:rsidRPr="00FA5BB9">
        <w:rPr>
          <w:rFonts w:eastAsia="Arial" w:cs="Arial"/>
          <w:color w:val="000000"/>
          <w:sz w:val="24"/>
          <w:szCs w:val="24"/>
        </w:rPr>
        <w:t xml:space="preserve">. (2012, March 1). Retrieved January 25, 2015, from </w:t>
      </w:r>
      <w:hyperlink r:id="rId10">
        <w:r w:rsidRPr="00FA5BB9">
          <w:rPr>
            <w:rFonts w:eastAsia="Arial" w:cs="Arial"/>
            <w:color w:val="1155CC"/>
            <w:sz w:val="24"/>
            <w:szCs w:val="24"/>
            <w:u w:val="single"/>
          </w:rPr>
          <w:t>http://dmlcentral.net/newsletter/03/2012/re-envisioning-writing-networked-age-few-moments-elyse-eidman-aadahl</w:t>
        </w:r>
      </w:hyperlink>
      <w:r w:rsidRPr="00FA5BB9">
        <w:rPr>
          <w:rFonts w:eastAsia="Arial" w:cs="Arial"/>
          <w:color w:val="000000"/>
          <w:sz w:val="24"/>
          <w:szCs w:val="24"/>
        </w:rPr>
        <w:t xml:space="preserve"> </w:t>
      </w:r>
    </w:p>
    <w:p w:rsidR="00BB4496" w:rsidRPr="00FA5BB9" w:rsidRDefault="00BB4496" w:rsidP="00BB4496">
      <w:pPr>
        <w:spacing w:after="0"/>
        <w:rPr>
          <w:rFonts w:eastAsia="Arial" w:cs="Arial"/>
          <w:color w:val="000000"/>
          <w:sz w:val="24"/>
          <w:szCs w:val="24"/>
        </w:rPr>
      </w:pPr>
    </w:p>
    <w:p w:rsidR="00BB4496" w:rsidRPr="00FA5BB9" w:rsidRDefault="00BB4496" w:rsidP="00BB4496">
      <w:pPr>
        <w:spacing w:after="0"/>
        <w:ind w:left="720" w:hanging="720"/>
        <w:rPr>
          <w:rFonts w:eastAsia="Arial" w:cs="Arial"/>
          <w:color w:val="000000"/>
          <w:sz w:val="24"/>
          <w:szCs w:val="24"/>
        </w:rPr>
      </w:pPr>
      <w:proofErr w:type="gramStart"/>
      <w:r w:rsidRPr="00FA5BB9">
        <w:rPr>
          <w:rFonts w:eastAsia="Arial" w:cs="Arial"/>
          <w:color w:val="000000"/>
          <w:sz w:val="24"/>
          <w:szCs w:val="24"/>
        </w:rPr>
        <w:t>International Society for Technology in Education.</w:t>
      </w:r>
      <w:proofErr w:type="gramEnd"/>
      <w:r w:rsidRPr="00FA5BB9">
        <w:rPr>
          <w:rFonts w:eastAsia="Arial" w:cs="Arial"/>
          <w:color w:val="000000"/>
          <w:sz w:val="24"/>
          <w:szCs w:val="24"/>
        </w:rPr>
        <w:t xml:space="preserve"> (2007)</w:t>
      </w:r>
      <w:proofErr w:type="gramStart"/>
      <w:r w:rsidRPr="00FA5BB9">
        <w:rPr>
          <w:rFonts w:eastAsia="Arial" w:cs="Arial"/>
          <w:color w:val="000000"/>
          <w:sz w:val="24"/>
          <w:szCs w:val="24"/>
        </w:rPr>
        <w:t>. ISTE standards, students.</w:t>
      </w:r>
      <w:proofErr w:type="gramEnd"/>
      <w:r w:rsidRPr="00FA5BB9">
        <w:rPr>
          <w:rFonts w:eastAsia="Arial" w:cs="Arial"/>
          <w:color w:val="000000"/>
          <w:sz w:val="24"/>
          <w:szCs w:val="24"/>
        </w:rPr>
        <w:t xml:space="preserve"> Retrieved January 25, 2015, from </w:t>
      </w:r>
      <w:hyperlink r:id="rId11">
        <w:r w:rsidRPr="00FA5BB9">
          <w:rPr>
            <w:rFonts w:eastAsia="Arial" w:cs="Arial"/>
            <w:color w:val="1155CC"/>
            <w:sz w:val="24"/>
            <w:szCs w:val="24"/>
            <w:u w:val="single"/>
          </w:rPr>
          <w:t>http://www.iste.org/docs/pdfs/20-14_ISTE_Standards-S_PDF.pdf</w:t>
        </w:r>
      </w:hyperlink>
      <w:r w:rsidRPr="00FA5BB9">
        <w:rPr>
          <w:rFonts w:eastAsia="Arial" w:cs="Arial"/>
          <w:color w:val="000000"/>
          <w:sz w:val="24"/>
          <w:szCs w:val="24"/>
        </w:rPr>
        <w:t xml:space="preserve"> </w:t>
      </w:r>
    </w:p>
    <w:p w:rsidR="00BB4496" w:rsidRPr="00FA5BB9" w:rsidRDefault="00BB4496" w:rsidP="00BB4496">
      <w:pPr>
        <w:spacing w:after="0"/>
        <w:rPr>
          <w:rFonts w:eastAsia="Arial" w:cs="Arial"/>
          <w:color w:val="000000"/>
          <w:sz w:val="24"/>
          <w:szCs w:val="24"/>
        </w:rPr>
      </w:pPr>
    </w:p>
    <w:p w:rsidR="00BB4496" w:rsidRPr="00FA5BB9" w:rsidRDefault="00BB4496" w:rsidP="00BB4496">
      <w:pPr>
        <w:spacing w:after="0"/>
        <w:ind w:left="720" w:hanging="720"/>
        <w:rPr>
          <w:rFonts w:eastAsia="Arial" w:cs="Arial"/>
          <w:color w:val="000000"/>
          <w:sz w:val="24"/>
          <w:szCs w:val="24"/>
        </w:rPr>
      </w:pPr>
      <w:proofErr w:type="gramStart"/>
      <w:r w:rsidRPr="00FA5BB9">
        <w:rPr>
          <w:rFonts w:eastAsia="Arial" w:cs="Arial"/>
          <w:color w:val="000000"/>
          <w:sz w:val="24"/>
          <w:szCs w:val="24"/>
        </w:rPr>
        <w:t>International Society for Technology in Education.</w:t>
      </w:r>
      <w:proofErr w:type="gramEnd"/>
      <w:r w:rsidRPr="00FA5BB9">
        <w:rPr>
          <w:rFonts w:eastAsia="Arial" w:cs="Arial"/>
          <w:color w:val="000000"/>
          <w:sz w:val="24"/>
          <w:szCs w:val="24"/>
        </w:rPr>
        <w:t xml:space="preserve"> (2008)</w:t>
      </w:r>
      <w:proofErr w:type="gramStart"/>
      <w:r w:rsidRPr="00FA5BB9">
        <w:rPr>
          <w:rFonts w:eastAsia="Arial" w:cs="Arial"/>
          <w:color w:val="000000"/>
          <w:sz w:val="24"/>
          <w:szCs w:val="24"/>
        </w:rPr>
        <w:t>. ISTE standards, teachers.</w:t>
      </w:r>
      <w:proofErr w:type="gramEnd"/>
      <w:r w:rsidRPr="00FA5BB9">
        <w:rPr>
          <w:rFonts w:eastAsia="Arial" w:cs="Arial"/>
          <w:color w:val="000000"/>
          <w:sz w:val="24"/>
          <w:szCs w:val="24"/>
        </w:rPr>
        <w:t xml:space="preserve"> Retrieved January 25, 2015, </w:t>
      </w:r>
      <w:proofErr w:type="gramStart"/>
      <w:r w:rsidRPr="00FA5BB9">
        <w:rPr>
          <w:rFonts w:eastAsia="Arial" w:cs="Arial"/>
          <w:color w:val="000000"/>
          <w:sz w:val="24"/>
          <w:szCs w:val="24"/>
        </w:rPr>
        <w:t>Retrieved</w:t>
      </w:r>
      <w:proofErr w:type="gramEnd"/>
      <w:r w:rsidRPr="00FA5BB9">
        <w:rPr>
          <w:rFonts w:eastAsia="Arial" w:cs="Arial"/>
          <w:color w:val="000000"/>
          <w:sz w:val="24"/>
          <w:szCs w:val="24"/>
        </w:rPr>
        <w:t xml:space="preserve"> from </w:t>
      </w:r>
      <w:hyperlink r:id="rId12">
        <w:r w:rsidRPr="00FA5BB9">
          <w:rPr>
            <w:rFonts w:eastAsia="Arial" w:cs="Arial"/>
            <w:color w:val="1155CC"/>
            <w:sz w:val="24"/>
            <w:szCs w:val="24"/>
            <w:u w:val="single"/>
          </w:rPr>
          <w:t>http://www.iste.org/docs/pdfs/20-14_ISTE_Standards-T_PDF.pdf</w:t>
        </w:r>
      </w:hyperlink>
      <w:r w:rsidRPr="00FA5BB9">
        <w:rPr>
          <w:rFonts w:eastAsia="Arial" w:cs="Arial"/>
          <w:color w:val="000000"/>
          <w:sz w:val="24"/>
          <w:szCs w:val="24"/>
        </w:rPr>
        <w:t xml:space="preserve"> </w:t>
      </w:r>
    </w:p>
    <w:p w:rsidR="00BB4496" w:rsidRPr="00FA5BB9" w:rsidRDefault="00BB4496" w:rsidP="00BB4496">
      <w:pPr>
        <w:spacing w:after="0"/>
        <w:rPr>
          <w:rFonts w:eastAsia="Arial" w:cs="Arial"/>
          <w:color w:val="000000"/>
          <w:sz w:val="24"/>
          <w:szCs w:val="24"/>
        </w:rPr>
      </w:pPr>
    </w:p>
    <w:p w:rsidR="00BB4496" w:rsidRPr="00FA5BB9" w:rsidRDefault="00BB4496" w:rsidP="00BB4496">
      <w:pPr>
        <w:spacing w:after="0"/>
        <w:ind w:left="720" w:hanging="720"/>
        <w:rPr>
          <w:rFonts w:eastAsia="Arial" w:cs="Arial"/>
          <w:color w:val="000000"/>
          <w:sz w:val="24"/>
          <w:szCs w:val="24"/>
        </w:rPr>
      </w:pPr>
      <w:r w:rsidRPr="00FA5BB9">
        <w:rPr>
          <w:rFonts w:eastAsia="Arial" w:cs="Arial"/>
          <w:color w:val="333333"/>
          <w:sz w:val="24"/>
          <w:szCs w:val="24"/>
          <w:highlight w:val="white"/>
        </w:rPr>
        <w:t>Peterson-</w:t>
      </w:r>
      <w:proofErr w:type="spellStart"/>
      <w:r w:rsidRPr="00FA5BB9">
        <w:rPr>
          <w:rFonts w:eastAsia="Arial" w:cs="Arial"/>
          <w:color w:val="333333"/>
          <w:sz w:val="24"/>
          <w:szCs w:val="24"/>
          <w:highlight w:val="white"/>
        </w:rPr>
        <w:t>Karlan</w:t>
      </w:r>
      <w:proofErr w:type="spellEnd"/>
      <w:r w:rsidRPr="00FA5BB9">
        <w:rPr>
          <w:rFonts w:eastAsia="Arial" w:cs="Arial"/>
          <w:color w:val="333333"/>
          <w:sz w:val="24"/>
          <w:szCs w:val="24"/>
          <w:highlight w:val="white"/>
        </w:rPr>
        <w:t xml:space="preserve">, G. (2011). Technology to support writing by students with learning and academic disabilities: Recent research trends and findings. </w:t>
      </w:r>
      <w:r w:rsidRPr="00FA5BB9">
        <w:rPr>
          <w:rFonts w:eastAsia="Arial" w:cs="Arial"/>
          <w:i/>
          <w:color w:val="333333"/>
          <w:sz w:val="24"/>
          <w:szCs w:val="24"/>
          <w:highlight w:val="white"/>
        </w:rPr>
        <w:t>Assistive Technology Outcomes and Benefits Focused Issue: Assistive Technology and Writing,</w:t>
      </w:r>
      <w:r w:rsidRPr="00FA5BB9">
        <w:rPr>
          <w:rFonts w:eastAsia="Arial" w:cs="Arial"/>
          <w:color w:val="333333"/>
          <w:sz w:val="24"/>
          <w:szCs w:val="24"/>
          <w:highlight w:val="white"/>
        </w:rPr>
        <w:t xml:space="preserve"> </w:t>
      </w:r>
      <w:r w:rsidRPr="00FA5BB9">
        <w:rPr>
          <w:rFonts w:eastAsia="Arial" w:cs="Arial"/>
          <w:i/>
          <w:color w:val="333333"/>
          <w:sz w:val="24"/>
          <w:szCs w:val="24"/>
          <w:highlight w:val="white"/>
        </w:rPr>
        <w:t>7</w:t>
      </w:r>
      <w:r w:rsidRPr="00FA5BB9">
        <w:rPr>
          <w:rFonts w:eastAsia="Arial" w:cs="Arial"/>
          <w:color w:val="333333"/>
          <w:sz w:val="24"/>
          <w:szCs w:val="24"/>
          <w:highlight w:val="white"/>
        </w:rPr>
        <w:t xml:space="preserve">(1), 39-62. </w:t>
      </w:r>
    </w:p>
    <w:p w:rsidR="00DA7C50" w:rsidRDefault="00DA7C50" w:rsidP="001D28C2">
      <w:pPr>
        <w:spacing w:after="0" w:line="240" w:lineRule="auto"/>
        <w:rPr>
          <w:rFonts w:ascii="Calibri" w:eastAsia="ヒラギノ角ゴ Pro W3" w:hAnsi="Calibri" w:cs="Times New Roman"/>
          <w:b/>
          <w:color w:val="000000"/>
          <w:sz w:val="24"/>
          <w:szCs w:val="24"/>
        </w:rPr>
      </w:pPr>
    </w:p>
    <w:p w:rsidR="001D28C2" w:rsidRDefault="001D28C2" w:rsidP="001D28C2">
      <w:pPr>
        <w:spacing w:after="0" w:line="240" w:lineRule="auto"/>
        <w:rPr>
          <w:rFonts w:ascii="Calibri" w:eastAsia="ヒラギノ角ゴ Pro W3" w:hAnsi="Calibri" w:cs="Times New Roman"/>
          <w:b/>
          <w:color w:val="000000"/>
          <w:sz w:val="24"/>
          <w:szCs w:val="24"/>
        </w:rPr>
      </w:pPr>
    </w:p>
    <w:p w:rsidR="00D069D3" w:rsidRDefault="00D069D3" w:rsidP="001D28C2">
      <w:pPr>
        <w:spacing w:after="0" w:line="240" w:lineRule="auto"/>
        <w:rPr>
          <w:rFonts w:ascii="Calibri" w:eastAsia="ヒラギノ角ゴ Pro W3" w:hAnsi="Calibri" w:cs="Times New Roman"/>
          <w:b/>
          <w:color w:val="000000"/>
          <w:sz w:val="24"/>
          <w:szCs w:val="24"/>
        </w:rPr>
      </w:pPr>
    </w:p>
    <w:p w:rsidR="00D069D3" w:rsidRDefault="00D069D3" w:rsidP="001D28C2">
      <w:pPr>
        <w:spacing w:after="0" w:line="240" w:lineRule="auto"/>
        <w:rPr>
          <w:rFonts w:ascii="Calibri" w:eastAsia="ヒラギノ角ゴ Pro W3" w:hAnsi="Calibri" w:cs="Times New Roman"/>
          <w:b/>
          <w:color w:val="000000"/>
          <w:sz w:val="24"/>
          <w:szCs w:val="24"/>
        </w:rPr>
      </w:pPr>
    </w:p>
    <w:p w:rsidR="00D069D3" w:rsidRDefault="00D069D3" w:rsidP="001D28C2">
      <w:pPr>
        <w:spacing w:after="0" w:line="240" w:lineRule="auto"/>
        <w:rPr>
          <w:rFonts w:ascii="Calibri" w:eastAsia="ヒラギノ角ゴ Pro W3" w:hAnsi="Calibri" w:cs="Times New Roman"/>
          <w:b/>
          <w:color w:val="000000"/>
          <w:sz w:val="24"/>
          <w:szCs w:val="24"/>
        </w:rPr>
      </w:pPr>
    </w:p>
    <w:p w:rsidR="00D069D3" w:rsidRDefault="00D069D3" w:rsidP="001D28C2">
      <w:pPr>
        <w:spacing w:after="0" w:line="240" w:lineRule="auto"/>
        <w:rPr>
          <w:rFonts w:ascii="Calibri" w:eastAsia="ヒラギノ角ゴ Pro W3" w:hAnsi="Calibri" w:cs="Times New Roman"/>
          <w:b/>
          <w:color w:val="000000"/>
          <w:sz w:val="24"/>
          <w:szCs w:val="24"/>
        </w:rPr>
      </w:pPr>
    </w:p>
    <w:p w:rsidR="00D069D3" w:rsidRDefault="00D069D3" w:rsidP="001D28C2">
      <w:pPr>
        <w:spacing w:after="0" w:line="240" w:lineRule="auto"/>
        <w:rPr>
          <w:rFonts w:ascii="Calibri" w:eastAsia="ヒラギノ角ゴ Pro W3" w:hAnsi="Calibri" w:cs="Times New Roman"/>
          <w:b/>
          <w:color w:val="000000"/>
          <w:sz w:val="24"/>
          <w:szCs w:val="24"/>
        </w:rPr>
      </w:pPr>
    </w:p>
    <w:p w:rsidR="00D069D3" w:rsidRDefault="00D069D3" w:rsidP="001D28C2">
      <w:pPr>
        <w:spacing w:after="0" w:line="240" w:lineRule="auto"/>
        <w:rPr>
          <w:rFonts w:ascii="Calibri" w:eastAsia="ヒラギノ角ゴ Pro W3" w:hAnsi="Calibri" w:cs="Times New Roman"/>
          <w:b/>
          <w:color w:val="000000"/>
          <w:sz w:val="24"/>
          <w:szCs w:val="24"/>
        </w:rPr>
      </w:pPr>
    </w:p>
    <w:p w:rsidR="00DA7C50" w:rsidRPr="00DA7C50" w:rsidRDefault="00DA7C50" w:rsidP="00DA7C50">
      <w:pPr>
        <w:spacing w:after="0" w:line="240" w:lineRule="auto"/>
        <w:jc w:val="center"/>
        <w:rPr>
          <w:rFonts w:ascii="Calibri" w:eastAsia="ヒラギノ角ゴ Pro W3" w:hAnsi="Calibri" w:cs="Times New Roman"/>
          <w:b/>
          <w:color w:val="000000"/>
          <w:sz w:val="24"/>
          <w:szCs w:val="24"/>
        </w:rPr>
      </w:pPr>
      <w:r w:rsidRPr="00DA7C50">
        <w:rPr>
          <w:rFonts w:ascii="Calibri" w:eastAsia="ヒラギノ角ゴ Pro W3" w:hAnsi="Calibri" w:cs="Times New Roman"/>
          <w:b/>
          <w:color w:val="000000"/>
          <w:sz w:val="24"/>
          <w:szCs w:val="24"/>
        </w:rPr>
        <w:lastRenderedPageBreak/>
        <w:t>Attachment A: Lett</w:t>
      </w:r>
      <w:bookmarkStart w:id="0" w:name="_GoBack"/>
      <w:bookmarkEnd w:id="0"/>
      <w:r w:rsidRPr="00DA7C50">
        <w:rPr>
          <w:rFonts w:ascii="Calibri" w:eastAsia="ヒラギノ角ゴ Pro W3" w:hAnsi="Calibri" w:cs="Times New Roman"/>
          <w:b/>
          <w:color w:val="000000"/>
          <w:sz w:val="24"/>
          <w:szCs w:val="24"/>
        </w:rPr>
        <w:t>ers of Assurance</w:t>
      </w:r>
    </w:p>
    <w:p w:rsidR="00DA7C50" w:rsidRPr="00DA7C50" w:rsidRDefault="00DA7C50" w:rsidP="00DA7C50">
      <w:pPr>
        <w:spacing w:after="0" w:line="240" w:lineRule="auto"/>
        <w:jc w:val="center"/>
        <w:rPr>
          <w:rFonts w:ascii="Calibri" w:eastAsia="ヒラギノ角ゴ Pro W3" w:hAnsi="Calibri" w:cs="Times New Roman"/>
          <w:b/>
          <w:color w:val="000000"/>
          <w:sz w:val="24"/>
          <w:szCs w:val="24"/>
        </w:rPr>
      </w:pPr>
    </w:p>
    <w:p w:rsidR="00DA7C50" w:rsidRPr="00DA7C50" w:rsidRDefault="00DA7C50" w:rsidP="00DA7C50">
      <w:pPr>
        <w:spacing w:after="0" w:line="240" w:lineRule="auto"/>
        <w:jc w:val="center"/>
        <w:rPr>
          <w:rFonts w:ascii="Calibri" w:eastAsia="ヒラギノ角ゴ Pro W3" w:hAnsi="Calibri" w:cs="Times New Roman"/>
          <w:b/>
          <w:color w:val="000000"/>
          <w:sz w:val="24"/>
          <w:szCs w:val="24"/>
        </w:rPr>
      </w:pPr>
    </w:p>
    <w:p w:rsidR="00DA7C50" w:rsidRPr="00DA7C50" w:rsidRDefault="00DA7C50" w:rsidP="00DA7C50">
      <w:pPr>
        <w:spacing w:after="0" w:line="240" w:lineRule="auto"/>
        <w:jc w:val="right"/>
        <w:rPr>
          <w:rFonts w:ascii="Calibri" w:eastAsia="ヒラギノ角ゴ Pro W3" w:hAnsi="Calibri" w:cs="Times New Roman"/>
          <w:b/>
          <w:noProof/>
          <w:color w:val="000000"/>
          <w:sz w:val="24"/>
          <w:szCs w:val="24"/>
        </w:rPr>
      </w:pPr>
      <w:r w:rsidRPr="00DA7C50">
        <w:rPr>
          <w:rFonts w:ascii="Calibri" w:eastAsia="ヒラギノ角ゴ Pro W3" w:hAnsi="Calibri" w:cs="Times New Roman"/>
          <w:b/>
          <w:noProof/>
          <w:color w:val="000000"/>
          <w:sz w:val="24"/>
          <w:szCs w:val="24"/>
        </w:rPr>
        <w:drawing>
          <wp:anchor distT="0" distB="0" distL="114300" distR="114300" simplePos="0" relativeHeight="251667456" behindDoc="1" locked="0" layoutInCell="1" allowOverlap="1" wp14:anchorId="08CA9F34" wp14:editId="604A4F9A">
            <wp:simplePos x="0" y="0"/>
            <wp:positionH relativeFrom="column">
              <wp:posOffset>-120015</wp:posOffset>
            </wp:positionH>
            <wp:positionV relativeFrom="paragraph">
              <wp:posOffset>2540</wp:posOffset>
            </wp:positionV>
            <wp:extent cx="2514600" cy="626110"/>
            <wp:effectExtent l="0" t="0" r="0" b="2540"/>
            <wp:wrapTight wrapText="bothSides">
              <wp:wrapPolygon edited="0">
                <wp:start x="0" y="0"/>
                <wp:lineTo x="0" y="21030"/>
                <wp:lineTo x="21436" y="21030"/>
                <wp:lineTo x="21436" y="0"/>
                <wp:lineTo x="0" y="0"/>
              </wp:wrapPolygon>
            </wp:wrapTight>
            <wp:docPr id="13" name="Picture 13" descr="B-FOXPOINT-BAYSIDELOGO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FOXPOINT-BAYSIDELOGO1-c"/>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514600" cy="6261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A7C50">
        <w:rPr>
          <w:rFonts w:ascii="Calibri" w:eastAsia="ヒラギノ角ゴ Pro W3" w:hAnsi="Calibri" w:cs="Times New Roman"/>
          <w:b/>
          <w:noProof/>
          <w:color w:val="000000"/>
          <w:sz w:val="24"/>
          <w:szCs w:val="24"/>
        </w:rPr>
        <w:t>Bayside Middle School</w:t>
      </w:r>
    </w:p>
    <w:p w:rsidR="00DA7C50" w:rsidRPr="00DA7C50" w:rsidRDefault="00DA7C50" w:rsidP="00DA7C50">
      <w:pPr>
        <w:spacing w:after="0" w:line="240" w:lineRule="auto"/>
        <w:jc w:val="right"/>
        <w:rPr>
          <w:rFonts w:ascii="Calibri" w:eastAsia="ヒラギノ角ゴ Pro W3" w:hAnsi="Calibri" w:cs="Times New Roman"/>
          <w:b/>
          <w:color w:val="000000"/>
          <w:sz w:val="20"/>
          <w:szCs w:val="24"/>
        </w:rPr>
      </w:pPr>
      <w:r w:rsidRPr="00DA7C50">
        <w:rPr>
          <w:rFonts w:ascii="Calibri" w:eastAsia="ヒラギノ角ゴ Pro W3" w:hAnsi="Calibri" w:cs="Times New Roman"/>
          <w:b/>
          <w:noProof/>
          <w:color w:val="000000"/>
          <w:sz w:val="20"/>
          <w:szCs w:val="24"/>
        </w:rPr>
        <w:t>Don Galster, Ph.D., Principal</w:t>
      </w:r>
    </w:p>
    <w:p w:rsidR="00DA7C50" w:rsidRPr="00DA7C50" w:rsidRDefault="00DA7C50" w:rsidP="00DA7C50">
      <w:pPr>
        <w:spacing w:after="0" w:line="240" w:lineRule="auto"/>
        <w:jc w:val="right"/>
        <w:rPr>
          <w:rFonts w:ascii="Calibri" w:eastAsia="ヒラギノ角ゴ Pro W3" w:hAnsi="Calibri" w:cs="Times New Roman"/>
          <w:b/>
          <w:color w:val="000000"/>
          <w:sz w:val="20"/>
          <w:szCs w:val="24"/>
        </w:rPr>
      </w:pPr>
      <w:r w:rsidRPr="00DA7C50">
        <w:rPr>
          <w:rFonts w:ascii="Calibri" w:eastAsia="ヒラギノ角ゴ Pro W3" w:hAnsi="Calibri" w:cs="Times New Roman"/>
          <w:b/>
          <w:color w:val="000000"/>
          <w:sz w:val="20"/>
          <w:szCs w:val="24"/>
        </w:rPr>
        <w:t>601 E. Ellsworth Lane</w:t>
      </w:r>
    </w:p>
    <w:p w:rsidR="00DA7C50" w:rsidRPr="00DA7C50" w:rsidRDefault="00DA7C50" w:rsidP="00DA7C50">
      <w:pPr>
        <w:spacing w:after="0" w:line="240" w:lineRule="auto"/>
        <w:jc w:val="right"/>
        <w:rPr>
          <w:rFonts w:ascii="Calibri" w:eastAsia="ヒラギノ角ゴ Pro W3" w:hAnsi="Calibri" w:cs="Times New Roman"/>
          <w:b/>
          <w:color w:val="000000"/>
          <w:sz w:val="20"/>
          <w:szCs w:val="24"/>
        </w:rPr>
      </w:pPr>
      <w:r w:rsidRPr="00DA7C50">
        <w:rPr>
          <w:rFonts w:ascii="Calibri" w:eastAsia="ヒラギノ角ゴ Pro W3" w:hAnsi="Calibri" w:cs="Times New Roman"/>
          <w:b/>
          <w:color w:val="000000"/>
          <w:sz w:val="20"/>
          <w:szCs w:val="24"/>
        </w:rPr>
        <w:t>Milwaukee, Wisconsin  53217</w:t>
      </w:r>
    </w:p>
    <w:p w:rsidR="00DA7C50" w:rsidRPr="00DA7C50" w:rsidRDefault="00DA7C50" w:rsidP="00DA7C50">
      <w:pPr>
        <w:spacing w:after="0" w:line="240" w:lineRule="auto"/>
        <w:jc w:val="right"/>
        <w:rPr>
          <w:rFonts w:ascii="Calibri" w:eastAsia="ヒラギノ角ゴ Pro W3" w:hAnsi="Calibri" w:cs="Times New Roman"/>
          <w:b/>
          <w:color w:val="000000"/>
          <w:sz w:val="20"/>
          <w:szCs w:val="24"/>
        </w:rPr>
      </w:pPr>
      <w:r w:rsidRPr="00DA7C50">
        <w:rPr>
          <w:rFonts w:ascii="Calibri" w:eastAsia="ヒラギノ角ゴ Pro W3" w:hAnsi="Calibri" w:cs="Times New Roman"/>
          <w:b/>
          <w:color w:val="000000"/>
          <w:sz w:val="20"/>
          <w:szCs w:val="24"/>
        </w:rPr>
        <w:t>Phone:  414-247-4200</w:t>
      </w:r>
    </w:p>
    <w:p w:rsidR="00DA7C50" w:rsidRPr="00DA7C50" w:rsidRDefault="00DA7C50" w:rsidP="00DA7C50">
      <w:pPr>
        <w:spacing w:after="0" w:line="240" w:lineRule="auto"/>
        <w:jc w:val="right"/>
        <w:rPr>
          <w:rFonts w:ascii="Calibri" w:eastAsia="ヒラギノ角ゴ Pro W3" w:hAnsi="Calibri" w:cs="Times New Roman"/>
          <w:b/>
          <w:color w:val="000000"/>
          <w:sz w:val="20"/>
          <w:szCs w:val="24"/>
        </w:rPr>
      </w:pPr>
      <w:r w:rsidRPr="00DA7C50">
        <w:rPr>
          <w:rFonts w:ascii="Calibri" w:eastAsia="ヒラギノ角ゴ Pro W3" w:hAnsi="Calibri" w:cs="Times New Roman"/>
          <w:b/>
          <w:color w:val="000000"/>
          <w:sz w:val="20"/>
          <w:szCs w:val="24"/>
        </w:rPr>
        <w:t>Fax:  414-247-8963</w:t>
      </w:r>
    </w:p>
    <w:p w:rsidR="00DA7C50" w:rsidRPr="00DA7C50" w:rsidRDefault="004B259E" w:rsidP="00DA7C50">
      <w:pPr>
        <w:spacing w:after="0" w:line="240" w:lineRule="auto"/>
        <w:jc w:val="right"/>
        <w:rPr>
          <w:rFonts w:ascii="Calibri" w:eastAsia="ヒラギノ角ゴ Pro W3" w:hAnsi="Calibri" w:cs="Times New Roman"/>
          <w:b/>
          <w:color w:val="000000"/>
          <w:sz w:val="20"/>
          <w:szCs w:val="24"/>
        </w:rPr>
      </w:pPr>
      <w:hyperlink r:id="rId13" w:history="1">
        <w:r w:rsidR="00DA7C50" w:rsidRPr="00DA7C50">
          <w:rPr>
            <w:rFonts w:ascii="Calibri" w:eastAsia="ヒラギノ角ゴ Pro W3" w:hAnsi="Calibri" w:cs="Times New Roman"/>
            <w:b/>
            <w:color w:val="0000FF"/>
            <w:sz w:val="20"/>
            <w:szCs w:val="24"/>
            <w:u w:val="single"/>
          </w:rPr>
          <w:t>dgalster@foxbay.k12.wi.us</w:t>
        </w:r>
      </w:hyperlink>
    </w:p>
    <w:p w:rsidR="00DA7C50" w:rsidRPr="00DA7C50" w:rsidRDefault="00DA7C50" w:rsidP="00DA7C50">
      <w:pPr>
        <w:spacing w:after="0" w:line="240" w:lineRule="auto"/>
        <w:rPr>
          <w:rFonts w:ascii="Calibri" w:eastAsia="ヒラギノ角ゴ Pro W3" w:hAnsi="Calibri" w:cs="Times New Roman"/>
          <w:b/>
          <w:color w:val="000000"/>
          <w:sz w:val="8"/>
          <w:szCs w:val="8"/>
        </w:rPr>
      </w:pPr>
    </w:p>
    <w:p w:rsidR="00DA7C50" w:rsidRPr="00DA7C50" w:rsidRDefault="00DA7C50" w:rsidP="00DA7C50">
      <w:pPr>
        <w:spacing w:after="0" w:line="240" w:lineRule="auto"/>
        <w:rPr>
          <w:rFonts w:ascii="Calibri" w:eastAsia="ヒラギノ角ゴ Pro W3" w:hAnsi="Calibri" w:cs="Times New Roman"/>
          <w:b/>
          <w:color w:val="000000"/>
          <w:sz w:val="8"/>
          <w:szCs w:val="8"/>
        </w:rPr>
      </w:pPr>
    </w:p>
    <w:p w:rsidR="00DA7C50" w:rsidRPr="00DA7C50" w:rsidRDefault="00DA7C50" w:rsidP="00DA7C50">
      <w:pPr>
        <w:spacing w:after="0" w:line="240" w:lineRule="auto"/>
        <w:rPr>
          <w:rFonts w:ascii="Calibri" w:eastAsia="ヒラギノ角ゴ Pro W3" w:hAnsi="Calibri" w:cs="Times New Roman"/>
          <w:b/>
          <w:color w:val="000000"/>
          <w:sz w:val="8"/>
          <w:szCs w:val="8"/>
        </w:rPr>
      </w:pPr>
    </w:p>
    <w:p w:rsidR="00DA7C50" w:rsidRPr="00DA7C50" w:rsidRDefault="00DA7C50" w:rsidP="00DA7C50">
      <w:pPr>
        <w:spacing w:after="0" w:line="240" w:lineRule="auto"/>
        <w:rPr>
          <w:rFonts w:ascii="Calibri" w:eastAsia="ヒラギノ角ゴ Pro W3" w:hAnsi="Calibri" w:cs="Times New Roman"/>
          <w:b/>
          <w:color w:val="000000"/>
          <w:sz w:val="8"/>
          <w:szCs w:val="8"/>
        </w:rPr>
      </w:pPr>
    </w:p>
    <w:p w:rsidR="00DA7C50" w:rsidRPr="00DA7C50" w:rsidRDefault="00DA7C50" w:rsidP="00DA7C50">
      <w:pPr>
        <w:spacing w:after="0" w:line="240" w:lineRule="auto"/>
        <w:rPr>
          <w:rFonts w:ascii="Calibri" w:eastAsia="ヒラギノ角ゴ Pro W3" w:hAnsi="Calibri" w:cs="Times New Roman"/>
          <w:b/>
          <w:color w:val="000000"/>
          <w:sz w:val="8"/>
          <w:szCs w:val="8"/>
        </w:rPr>
      </w:pPr>
    </w:p>
    <w:p w:rsidR="00DA7C50" w:rsidRPr="00DA7C50" w:rsidRDefault="00DA7C50" w:rsidP="00DA7C50">
      <w:pPr>
        <w:spacing w:after="0" w:line="240" w:lineRule="auto"/>
        <w:rPr>
          <w:rFonts w:ascii="Times New Roman" w:eastAsia="ヒラギノ角ゴ Pro W3" w:hAnsi="Times New Roman" w:cs="Times New Roman"/>
          <w:color w:val="000000"/>
          <w:sz w:val="24"/>
          <w:szCs w:val="24"/>
        </w:rPr>
      </w:pPr>
      <w:r w:rsidRPr="00DA7C50">
        <w:rPr>
          <w:rFonts w:ascii="Times New Roman" w:eastAsia="ヒラギノ角ゴ Pro W3" w:hAnsi="Times New Roman" w:cs="Times New Roman"/>
          <w:color w:val="000000"/>
          <w:sz w:val="24"/>
          <w:szCs w:val="24"/>
        </w:rPr>
        <w:t>February 12, 2015</w:t>
      </w:r>
    </w:p>
    <w:p w:rsidR="00DA7C50" w:rsidRPr="00DA7C50" w:rsidRDefault="00DA7C50" w:rsidP="00DA7C50">
      <w:pPr>
        <w:spacing w:after="0" w:line="240" w:lineRule="auto"/>
        <w:rPr>
          <w:rFonts w:ascii="Times New Roman" w:eastAsia="ヒラギノ角ゴ Pro W3" w:hAnsi="Times New Roman" w:cs="Times New Roman"/>
          <w:color w:val="000000"/>
          <w:sz w:val="24"/>
          <w:szCs w:val="24"/>
        </w:rPr>
      </w:pPr>
    </w:p>
    <w:p w:rsidR="00DA7C50" w:rsidRPr="00DA7C50" w:rsidRDefault="00DA7C50" w:rsidP="00DA7C50">
      <w:pPr>
        <w:spacing w:after="0" w:line="240" w:lineRule="auto"/>
        <w:rPr>
          <w:rFonts w:ascii="Times New Roman" w:eastAsia="ヒラギノ角ゴ Pro W3" w:hAnsi="Times New Roman" w:cs="Times New Roman"/>
          <w:color w:val="000000"/>
          <w:sz w:val="24"/>
          <w:szCs w:val="24"/>
        </w:rPr>
      </w:pPr>
      <w:r w:rsidRPr="00DA7C50">
        <w:rPr>
          <w:rFonts w:ascii="Times New Roman" w:eastAsia="ヒラギノ角ゴ Pro W3" w:hAnsi="Times New Roman" w:cs="Times New Roman"/>
          <w:color w:val="000000"/>
          <w:sz w:val="24"/>
          <w:szCs w:val="24"/>
        </w:rPr>
        <w:t>To Whom It May Concern,</w:t>
      </w:r>
    </w:p>
    <w:p w:rsidR="00DA7C50" w:rsidRPr="00DA7C50" w:rsidRDefault="00DA7C50" w:rsidP="00DA7C50">
      <w:pPr>
        <w:spacing w:after="0" w:line="240" w:lineRule="auto"/>
        <w:rPr>
          <w:rFonts w:ascii="Times New Roman" w:eastAsia="ヒラギノ角ゴ Pro W3" w:hAnsi="Times New Roman" w:cs="Times New Roman"/>
          <w:color w:val="000000"/>
          <w:sz w:val="24"/>
          <w:szCs w:val="24"/>
        </w:rPr>
      </w:pPr>
    </w:p>
    <w:p w:rsidR="00DA7C50" w:rsidRPr="00DA7C50" w:rsidRDefault="00DA7C50" w:rsidP="00DA7C50">
      <w:pPr>
        <w:shd w:val="clear" w:color="auto" w:fill="FFFFFF"/>
        <w:spacing w:after="0" w:line="240" w:lineRule="auto"/>
        <w:rPr>
          <w:rFonts w:ascii="Times New Roman" w:eastAsia="ヒラギノ角ゴ Pro W3" w:hAnsi="Times New Roman" w:cs="Times New Roman"/>
          <w:color w:val="222222"/>
          <w:sz w:val="24"/>
          <w:szCs w:val="24"/>
        </w:rPr>
      </w:pPr>
      <w:r w:rsidRPr="00DA7C50">
        <w:rPr>
          <w:rFonts w:ascii="Times New Roman" w:eastAsia="ヒラギノ角ゴ Pro W3" w:hAnsi="Times New Roman" w:cs="Times New Roman"/>
          <w:color w:val="000000"/>
          <w:sz w:val="24"/>
          <w:szCs w:val="24"/>
        </w:rPr>
        <w:t>I am writing this letter of assurance on behalf of Amanda Orth, FPBS District Instructional Technology Specialist.</w:t>
      </w:r>
    </w:p>
    <w:p w:rsidR="00DA7C50" w:rsidRPr="00DA7C50" w:rsidRDefault="00DA7C50" w:rsidP="00DA7C50">
      <w:pPr>
        <w:spacing w:after="0" w:line="240" w:lineRule="auto"/>
        <w:rPr>
          <w:rFonts w:ascii="Times New Roman" w:eastAsia="ヒラギノ角ゴ Pro W3" w:hAnsi="Times New Roman" w:cs="Times New Roman"/>
          <w:color w:val="000000"/>
          <w:sz w:val="24"/>
          <w:szCs w:val="24"/>
        </w:rPr>
      </w:pPr>
    </w:p>
    <w:p w:rsidR="00DA7C50" w:rsidRPr="00DA7C50" w:rsidRDefault="00DA7C50" w:rsidP="00DA7C50">
      <w:pPr>
        <w:rPr>
          <w:rFonts w:ascii="Times New Roman" w:eastAsia="ヒラギノ角ゴ Pro W3" w:hAnsi="Times New Roman" w:cs="Times New Roman"/>
          <w:color w:val="000000"/>
          <w:szCs w:val="20"/>
        </w:rPr>
      </w:pPr>
      <w:r w:rsidRPr="00DA7C50">
        <w:rPr>
          <w:rFonts w:ascii="Times New Roman" w:eastAsia="ヒラギノ角ゴ Pro W3" w:hAnsi="Times New Roman" w:cs="Times New Roman"/>
          <w:color w:val="000000"/>
          <w:szCs w:val="20"/>
        </w:rPr>
        <w:t xml:space="preserve">I am pleased to confirm that the grant of 25 </w:t>
      </w:r>
      <w:proofErr w:type="spellStart"/>
      <w:r w:rsidRPr="00DA7C50">
        <w:rPr>
          <w:rFonts w:ascii="Times New Roman" w:eastAsia="ヒラギノ角ゴ Pro W3" w:hAnsi="Times New Roman" w:cs="Times New Roman"/>
          <w:color w:val="000000"/>
          <w:szCs w:val="20"/>
        </w:rPr>
        <w:t>Chromebooks</w:t>
      </w:r>
      <w:proofErr w:type="spellEnd"/>
      <w:r w:rsidRPr="00DA7C50">
        <w:rPr>
          <w:rFonts w:ascii="Times New Roman" w:eastAsia="ヒラギノ角ゴ Pro W3" w:hAnsi="Times New Roman" w:cs="Times New Roman"/>
          <w:color w:val="000000"/>
          <w:szCs w:val="20"/>
        </w:rPr>
        <w:t xml:space="preserve">, GAFE Domain enrollment, and charging cart will be used in the ELA (English/Language Arts) classroom to achieve the following goals: </w:t>
      </w:r>
    </w:p>
    <w:p w:rsidR="00DA7C50" w:rsidRPr="00DA7C50" w:rsidRDefault="00DA7C50" w:rsidP="00DA7C50">
      <w:pPr>
        <w:numPr>
          <w:ilvl w:val="0"/>
          <w:numId w:val="9"/>
        </w:numPr>
        <w:spacing w:after="0" w:line="240" w:lineRule="auto"/>
        <w:contextualSpacing/>
        <w:rPr>
          <w:rFonts w:ascii="Times New Roman" w:eastAsia="ヒラギノ角ゴ Pro W3" w:hAnsi="Times New Roman" w:cs="Times New Roman"/>
          <w:color w:val="1F1F1F"/>
          <w:sz w:val="24"/>
          <w:szCs w:val="24"/>
          <w:highlight w:val="white"/>
        </w:rPr>
      </w:pPr>
      <w:r w:rsidRPr="00DA7C50">
        <w:rPr>
          <w:rFonts w:ascii="Times New Roman" w:eastAsia="ヒラギノ角ゴ Pro W3" w:hAnsi="Times New Roman" w:cs="Times New Roman"/>
          <w:color w:val="1F1F1F"/>
          <w:sz w:val="24"/>
          <w:szCs w:val="24"/>
          <w:highlight w:val="white"/>
        </w:rPr>
        <w:t>To</w:t>
      </w:r>
      <w:r w:rsidRPr="00DA7C50">
        <w:rPr>
          <w:rFonts w:ascii="Times New Roman" w:eastAsia="ヒラギノ角ゴ Pro W3" w:hAnsi="Times New Roman" w:cs="Times New Roman"/>
          <w:color w:val="1F1F1F"/>
          <w:sz w:val="20"/>
          <w:szCs w:val="24"/>
          <w:highlight w:val="white"/>
        </w:rPr>
        <w:t xml:space="preserve"> </w:t>
      </w:r>
      <w:r w:rsidRPr="00DA7C50">
        <w:rPr>
          <w:rFonts w:ascii="Times New Roman" w:eastAsia="ヒラギノ角ゴ Pro W3" w:hAnsi="Times New Roman" w:cs="Times New Roman"/>
          <w:color w:val="1F1F1F"/>
          <w:sz w:val="24"/>
          <w:szCs w:val="24"/>
          <w:highlight w:val="white"/>
        </w:rPr>
        <w:t>engage students in relevant,</w:t>
      </w:r>
      <w:r w:rsidRPr="00DA7C50">
        <w:rPr>
          <w:rFonts w:ascii="Times New Roman" w:eastAsia="ヒラギノ角ゴ Pro W3" w:hAnsi="Times New Roman" w:cs="Times New Roman"/>
          <w:color w:val="1F1F1F"/>
          <w:sz w:val="20"/>
          <w:szCs w:val="24"/>
          <w:highlight w:val="white"/>
        </w:rPr>
        <w:t xml:space="preserve"> </w:t>
      </w:r>
      <w:r w:rsidRPr="00DA7C50">
        <w:rPr>
          <w:rFonts w:ascii="Times New Roman" w:eastAsia="ヒラギノ角ゴ Pro W3" w:hAnsi="Times New Roman" w:cs="Times New Roman"/>
          <w:color w:val="1F1F1F"/>
          <w:sz w:val="24"/>
          <w:szCs w:val="24"/>
          <w:highlight w:val="white"/>
        </w:rPr>
        <w:t>collaborative,</w:t>
      </w:r>
      <w:r w:rsidRPr="00DA7C50">
        <w:rPr>
          <w:rFonts w:ascii="Times New Roman" w:eastAsia="ヒラギノ角ゴ Pro W3" w:hAnsi="Times New Roman" w:cs="Times New Roman"/>
          <w:color w:val="1F1F1F"/>
          <w:sz w:val="20"/>
          <w:szCs w:val="24"/>
          <w:highlight w:val="white"/>
        </w:rPr>
        <w:t xml:space="preserve"> </w:t>
      </w:r>
      <w:r w:rsidRPr="00DA7C50">
        <w:rPr>
          <w:rFonts w:ascii="Times New Roman" w:eastAsia="ヒラギノ角ゴ Pro W3" w:hAnsi="Times New Roman" w:cs="Times New Roman"/>
          <w:color w:val="1F1F1F"/>
          <w:sz w:val="24"/>
          <w:szCs w:val="24"/>
          <w:highlight w:val="white"/>
        </w:rPr>
        <w:t>and connected digital</w:t>
      </w:r>
      <w:r w:rsidRPr="00DA7C50">
        <w:rPr>
          <w:rFonts w:ascii="Times New Roman" w:eastAsia="ヒラギノ角ゴ Pro W3" w:hAnsi="Times New Roman" w:cs="Times New Roman"/>
          <w:color w:val="1F1F1F"/>
          <w:sz w:val="20"/>
          <w:szCs w:val="24"/>
          <w:highlight w:val="white"/>
        </w:rPr>
        <w:t xml:space="preserve"> </w:t>
      </w:r>
      <w:r w:rsidRPr="00DA7C50">
        <w:rPr>
          <w:rFonts w:ascii="Times New Roman" w:eastAsia="ヒラギノ角ゴ Pro W3" w:hAnsi="Times New Roman" w:cs="Times New Roman"/>
          <w:color w:val="1F1F1F"/>
          <w:sz w:val="24"/>
          <w:szCs w:val="24"/>
          <w:highlight w:val="white"/>
        </w:rPr>
        <w:t>writing</w:t>
      </w:r>
      <w:r w:rsidRPr="00DA7C50">
        <w:rPr>
          <w:rFonts w:ascii="Times New Roman" w:eastAsia="ヒラギノ角ゴ Pro W3" w:hAnsi="Times New Roman" w:cs="Times New Roman"/>
          <w:color w:val="1F1F1F"/>
          <w:sz w:val="20"/>
          <w:szCs w:val="24"/>
          <w:highlight w:val="white"/>
        </w:rPr>
        <w:t xml:space="preserve"> </w:t>
      </w:r>
      <w:r w:rsidRPr="00DA7C50">
        <w:rPr>
          <w:rFonts w:ascii="Times New Roman" w:eastAsia="ヒラギノ角ゴ Pro W3" w:hAnsi="Times New Roman" w:cs="Times New Roman"/>
          <w:color w:val="1F1F1F"/>
          <w:sz w:val="24"/>
          <w:szCs w:val="24"/>
          <w:highlight w:val="white"/>
        </w:rPr>
        <w:t xml:space="preserve">opportunities. </w:t>
      </w:r>
    </w:p>
    <w:p w:rsidR="00DA7C50" w:rsidRPr="00DA7C50" w:rsidRDefault="00DA7C50" w:rsidP="00DA7C50">
      <w:pPr>
        <w:numPr>
          <w:ilvl w:val="0"/>
          <w:numId w:val="9"/>
        </w:numPr>
        <w:spacing w:after="0" w:line="240" w:lineRule="auto"/>
        <w:contextualSpacing/>
        <w:rPr>
          <w:rFonts w:ascii="Times New Roman" w:eastAsia="ヒラギノ角ゴ Pro W3" w:hAnsi="Times New Roman" w:cs="Times New Roman"/>
          <w:color w:val="1F1F1F"/>
          <w:sz w:val="24"/>
          <w:szCs w:val="24"/>
          <w:highlight w:val="white"/>
        </w:rPr>
      </w:pPr>
      <w:r w:rsidRPr="00DA7C50">
        <w:rPr>
          <w:rFonts w:ascii="Times New Roman" w:eastAsia="ヒラギノ角ゴ Pro W3" w:hAnsi="Times New Roman" w:cs="Times New Roman"/>
          <w:color w:val="1F1F1F"/>
          <w:sz w:val="24"/>
          <w:szCs w:val="24"/>
          <w:highlight w:val="white"/>
        </w:rPr>
        <w:t>To support student learning and writing needs through accommodating digital tools.</w:t>
      </w:r>
    </w:p>
    <w:p w:rsidR="00DA7C50" w:rsidRPr="00DA7C50" w:rsidRDefault="00DA7C50" w:rsidP="00DA7C50">
      <w:pPr>
        <w:numPr>
          <w:ilvl w:val="0"/>
          <w:numId w:val="9"/>
        </w:numPr>
        <w:spacing w:after="0" w:line="240" w:lineRule="auto"/>
        <w:contextualSpacing/>
        <w:rPr>
          <w:rFonts w:ascii="Times New Roman" w:eastAsia="ヒラギノ角ゴ Pro W3" w:hAnsi="Times New Roman" w:cs="Times New Roman"/>
          <w:color w:val="1F1F1F"/>
          <w:sz w:val="24"/>
          <w:szCs w:val="24"/>
          <w:highlight w:val="white"/>
        </w:rPr>
      </w:pPr>
      <w:r w:rsidRPr="00DA7C50">
        <w:rPr>
          <w:rFonts w:ascii="Times New Roman" w:eastAsia="ヒラギノ角ゴ Pro W3" w:hAnsi="Times New Roman" w:cs="Times New Roman"/>
          <w:color w:val="1F1F1F"/>
          <w:sz w:val="24"/>
          <w:szCs w:val="24"/>
          <w:highlight w:val="white"/>
        </w:rPr>
        <w:t>To extend student’ writing audience beyond the classroom</w:t>
      </w:r>
      <w:r w:rsidRPr="00DA7C50">
        <w:rPr>
          <w:rFonts w:ascii="Times New Roman" w:eastAsia="ヒラギノ角ゴ Pro W3" w:hAnsi="Times New Roman" w:cs="Times New Roman"/>
          <w:color w:val="1F1F1F"/>
          <w:sz w:val="24"/>
          <w:szCs w:val="24"/>
        </w:rPr>
        <w:t xml:space="preserve"> by connecting</w:t>
      </w:r>
      <w:r w:rsidRPr="00DA7C50">
        <w:rPr>
          <w:rFonts w:ascii="Times New Roman" w:eastAsia="ヒラギノ角ゴ Pro W3" w:hAnsi="Times New Roman" w:cs="Times New Roman"/>
          <w:color w:val="000000"/>
          <w:sz w:val="24"/>
          <w:szCs w:val="24"/>
        </w:rPr>
        <w:t xml:space="preserve"> to real-life writing situations.</w:t>
      </w:r>
    </w:p>
    <w:p w:rsidR="00DA7C50" w:rsidRPr="00DA7C50" w:rsidRDefault="00DA7C50" w:rsidP="00DA7C50">
      <w:pPr>
        <w:spacing w:after="0" w:line="240" w:lineRule="auto"/>
        <w:rPr>
          <w:rFonts w:ascii="Times New Roman" w:eastAsia="ヒラギノ角ゴ Pro W3" w:hAnsi="Times New Roman" w:cs="Times New Roman"/>
          <w:color w:val="000000"/>
          <w:sz w:val="24"/>
          <w:szCs w:val="24"/>
        </w:rPr>
      </w:pPr>
    </w:p>
    <w:p w:rsidR="00DA7C50" w:rsidRPr="00DA7C50" w:rsidRDefault="00DA7C50" w:rsidP="00DA7C50">
      <w:pPr>
        <w:rPr>
          <w:rFonts w:ascii="Times New Roman" w:eastAsia="ヒラギノ角ゴ Pro W3" w:hAnsi="Times New Roman" w:cs="Times New Roman"/>
          <w:color w:val="000000"/>
          <w:sz w:val="24"/>
          <w:szCs w:val="24"/>
        </w:rPr>
      </w:pPr>
      <w:r w:rsidRPr="00DA7C50">
        <w:rPr>
          <w:rFonts w:ascii="Times New Roman" w:eastAsia="ヒラギノ角ゴ Pro W3" w:hAnsi="Times New Roman" w:cs="Times New Roman"/>
          <w:color w:val="000000"/>
          <w:sz w:val="24"/>
          <w:szCs w:val="24"/>
        </w:rPr>
        <w:t>The grant aligns with 21</w:t>
      </w:r>
      <w:r w:rsidRPr="00DA7C50">
        <w:rPr>
          <w:rFonts w:ascii="Times New Roman" w:eastAsia="ヒラギノ角ゴ Pro W3" w:hAnsi="Times New Roman" w:cs="Times New Roman"/>
          <w:color w:val="000000"/>
          <w:sz w:val="24"/>
          <w:szCs w:val="24"/>
          <w:vertAlign w:val="superscript"/>
        </w:rPr>
        <w:t>st</w:t>
      </w:r>
      <w:r w:rsidRPr="00DA7C50">
        <w:rPr>
          <w:rFonts w:ascii="Times New Roman" w:eastAsia="ヒラギノ角ゴ Pro W3" w:hAnsi="Times New Roman" w:cs="Times New Roman"/>
          <w:color w:val="000000"/>
          <w:sz w:val="24"/>
          <w:szCs w:val="24"/>
        </w:rPr>
        <w:t xml:space="preserve"> century skills outlined in the ISTE-Nets Standards. The grant also supports our school goals of closing the achievement gap in reading and math. Engaging students in relevant writing has been proven to support the reading-writing connection. </w:t>
      </w:r>
    </w:p>
    <w:p w:rsidR="00DA7C50" w:rsidRPr="00DA7C50" w:rsidRDefault="00DA7C50" w:rsidP="00DA7C50">
      <w:pPr>
        <w:rPr>
          <w:rFonts w:ascii="Times New Roman" w:eastAsia="ヒラギノ角ゴ Pro W3" w:hAnsi="Times New Roman" w:cs="Times New Roman"/>
          <w:color w:val="000000"/>
          <w:sz w:val="24"/>
          <w:szCs w:val="24"/>
        </w:rPr>
      </w:pPr>
      <w:r w:rsidRPr="00DA7C50">
        <w:rPr>
          <w:rFonts w:ascii="Times New Roman" w:eastAsia="ヒラギノ角ゴ Pro W3" w:hAnsi="Times New Roman" w:cs="Times New Roman"/>
          <w:color w:val="000000"/>
          <w:sz w:val="24"/>
          <w:szCs w:val="24"/>
        </w:rPr>
        <w:t>Please know that the School District will support the cost for set-up and maintenance on the devices used in this program, therefore ensuring sustainable implementation following awarding of the initial grant.</w:t>
      </w:r>
    </w:p>
    <w:p w:rsidR="00DA7C50" w:rsidRPr="00DA7C50" w:rsidRDefault="00DA7C50" w:rsidP="00DA7C50">
      <w:pPr>
        <w:rPr>
          <w:rFonts w:ascii="Times New Roman" w:eastAsia="ヒラギノ角ゴ Pro W3" w:hAnsi="Times New Roman" w:cs="Times New Roman"/>
          <w:color w:val="000000"/>
          <w:sz w:val="24"/>
          <w:szCs w:val="24"/>
        </w:rPr>
      </w:pPr>
      <w:r w:rsidRPr="00DA7C50">
        <w:rPr>
          <w:rFonts w:ascii="Times New Roman" w:eastAsia="ヒラギノ角ゴ Pro W3" w:hAnsi="Times New Roman" w:cs="Times New Roman"/>
          <w:color w:val="000000"/>
          <w:sz w:val="24"/>
          <w:szCs w:val="24"/>
        </w:rPr>
        <w:t>Thank you for your consideration.</w:t>
      </w:r>
    </w:p>
    <w:p w:rsidR="00DA7C50" w:rsidRPr="00DA7C50" w:rsidRDefault="00DA7C50" w:rsidP="00DA7C50">
      <w:pPr>
        <w:rPr>
          <w:rFonts w:ascii="Times New Roman" w:eastAsia="ヒラギノ角ゴ Pro W3" w:hAnsi="Times New Roman" w:cs="Times New Roman"/>
          <w:color w:val="000000"/>
          <w:sz w:val="24"/>
          <w:szCs w:val="24"/>
        </w:rPr>
      </w:pPr>
      <w:r w:rsidRPr="00DA7C50">
        <w:rPr>
          <w:rFonts w:ascii="Times New Roman" w:eastAsia="ヒラギノ角ゴ Pro W3" w:hAnsi="Times New Roman" w:cs="Times New Roman"/>
          <w:color w:val="000000"/>
          <w:sz w:val="24"/>
          <w:szCs w:val="24"/>
        </w:rPr>
        <w:t>Sincerely,</w:t>
      </w:r>
    </w:p>
    <w:p w:rsidR="00DA7C50" w:rsidRPr="00DA7C50" w:rsidRDefault="00DA7C50" w:rsidP="00DA7C50">
      <w:pPr>
        <w:rPr>
          <w:rFonts w:ascii="Lucida Calligraphy" w:eastAsia="ヒラギノ角ゴ Pro W3" w:hAnsi="Lucida Calligraphy" w:cs="Times New Roman"/>
          <w:color w:val="000000"/>
          <w:sz w:val="26"/>
          <w:szCs w:val="26"/>
        </w:rPr>
      </w:pPr>
      <w:r w:rsidRPr="00DA7C50">
        <w:rPr>
          <w:rFonts w:ascii="Lucida Calligraphy" w:eastAsia="ヒラギノ角ゴ Pro W3" w:hAnsi="Lucida Calligraphy" w:cs="Times New Roman"/>
          <w:color w:val="000000"/>
          <w:sz w:val="26"/>
          <w:szCs w:val="26"/>
        </w:rPr>
        <w:t>Don Galster</w:t>
      </w:r>
    </w:p>
    <w:p w:rsidR="00DA7C50" w:rsidRPr="00DA7C50" w:rsidRDefault="00DA7C50" w:rsidP="00DA7C50">
      <w:pPr>
        <w:rPr>
          <w:rFonts w:ascii="Times New Roman" w:eastAsia="ヒラギノ角ゴ Pro W3" w:hAnsi="Times New Roman" w:cs="Times New Roman"/>
          <w:color w:val="000000"/>
          <w:sz w:val="24"/>
          <w:szCs w:val="24"/>
        </w:rPr>
      </w:pPr>
      <w:r w:rsidRPr="00DA7C50">
        <w:rPr>
          <w:rFonts w:ascii="Times New Roman" w:eastAsia="ヒラギノ角ゴ Pro W3" w:hAnsi="Times New Roman" w:cs="Times New Roman"/>
          <w:color w:val="000000"/>
          <w:sz w:val="24"/>
          <w:szCs w:val="24"/>
        </w:rPr>
        <w:t>Don Galster, Ph.D.</w:t>
      </w:r>
    </w:p>
    <w:p w:rsidR="00DA7C50" w:rsidRPr="00DA7C50" w:rsidRDefault="00DA7C50" w:rsidP="00DA7C50">
      <w:pPr>
        <w:rPr>
          <w:rFonts w:ascii="Times New Roman" w:eastAsia="ヒラギノ角ゴ Pro W3" w:hAnsi="Times New Roman" w:cs="Times New Roman"/>
          <w:color w:val="000000"/>
          <w:sz w:val="24"/>
          <w:szCs w:val="24"/>
        </w:rPr>
      </w:pPr>
      <w:r w:rsidRPr="00DA7C50">
        <w:rPr>
          <w:rFonts w:ascii="Times New Roman" w:eastAsia="ヒラギノ角ゴ Pro W3" w:hAnsi="Times New Roman" w:cs="Times New Roman"/>
          <w:color w:val="000000"/>
          <w:sz w:val="24"/>
          <w:szCs w:val="24"/>
        </w:rPr>
        <w:t>Principal</w:t>
      </w:r>
    </w:p>
    <w:p w:rsidR="00DA7C50" w:rsidRPr="00DA7C50" w:rsidRDefault="00DA7C50" w:rsidP="00DA7C50">
      <w:pPr>
        <w:spacing w:after="0" w:line="240" w:lineRule="auto"/>
        <w:jc w:val="center"/>
        <w:rPr>
          <w:rFonts w:ascii="Calibri" w:eastAsia="ヒラギノ角ゴ Pro W3" w:hAnsi="Calibri" w:cs="Times New Roman"/>
          <w:b/>
          <w:color w:val="000000"/>
          <w:sz w:val="24"/>
          <w:szCs w:val="24"/>
        </w:rPr>
      </w:pPr>
      <w:r w:rsidRPr="00DA7C50">
        <w:rPr>
          <w:rFonts w:ascii="Calibri" w:eastAsia="ヒラギノ角ゴ Pro W3" w:hAnsi="Calibri" w:cs="Times New Roman"/>
          <w:noProof/>
          <w:color w:val="000000"/>
          <w:sz w:val="24"/>
          <w:szCs w:val="24"/>
        </w:rPr>
        <w:lastRenderedPageBreak/>
        <w:drawing>
          <wp:inline distT="0" distB="0" distL="0" distR="0" wp14:anchorId="3E9AB85C" wp14:editId="509F6B60">
            <wp:extent cx="6393516" cy="4180375"/>
            <wp:effectExtent l="0" t="0" r="762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400124" cy="4184695"/>
                    </a:xfrm>
                    <a:prstGeom prst="rect">
                      <a:avLst/>
                    </a:prstGeom>
                  </pic:spPr>
                </pic:pic>
              </a:graphicData>
            </a:graphic>
          </wp:inline>
        </w:drawing>
      </w:r>
    </w:p>
    <w:p w:rsidR="00DA7C50" w:rsidRPr="00DA7C50" w:rsidRDefault="00DA7C50" w:rsidP="00DA7C50">
      <w:pPr>
        <w:spacing w:after="0" w:line="240" w:lineRule="auto"/>
        <w:jc w:val="center"/>
        <w:rPr>
          <w:rFonts w:ascii="Calibri" w:eastAsia="ヒラギノ角ゴ Pro W3" w:hAnsi="Calibri" w:cs="Times New Roman"/>
          <w:b/>
          <w:color w:val="000000"/>
          <w:sz w:val="24"/>
          <w:szCs w:val="24"/>
        </w:rPr>
      </w:pPr>
    </w:p>
    <w:p w:rsidR="00DA7C50" w:rsidRPr="00DA7C50" w:rsidRDefault="00DA7C50" w:rsidP="00DA7C50">
      <w:pPr>
        <w:spacing w:after="0" w:line="240" w:lineRule="auto"/>
        <w:jc w:val="center"/>
        <w:rPr>
          <w:rFonts w:ascii="Calibri" w:eastAsia="ヒラギノ角ゴ Pro W3" w:hAnsi="Calibri" w:cs="Times New Roman"/>
          <w:b/>
          <w:color w:val="000000"/>
          <w:sz w:val="24"/>
          <w:szCs w:val="24"/>
        </w:rPr>
      </w:pPr>
    </w:p>
    <w:p w:rsidR="00DA7C50" w:rsidRPr="00DA7C50" w:rsidRDefault="00DA7C50" w:rsidP="00DA7C50">
      <w:pPr>
        <w:spacing w:after="0" w:line="240" w:lineRule="auto"/>
        <w:jc w:val="center"/>
        <w:rPr>
          <w:rFonts w:ascii="Calibri" w:eastAsia="ヒラギノ角ゴ Pro W3" w:hAnsi="Calibri" w:cs="Times New Roman"/>
          <w:b/>
          <w:color w:val="000000"/>
          <w:sz w:val="24"/>
          <w:szCs w:val="24"/>
        </w:rPr>
      </w:pPr>
    </w:p>
    <w:p w:rsidR="00DA7C50" w:rsidRPr="00DA7C50" w:rsidRDefault="00DA7C50" w:rsidP="00DA7C50">
      <w:pPr>
        <w:spacing w:after="0" w:line="240" w:lineRule="auto"/>
        <w:jc w:val="center"/>
        <w:rPr>
          <w:rFonts w:ascii="Calibri" w:eastAsia="ヒラギノ角ゴ Pro W3" w:hAnsi="Calibri" w:cs="Times New Roman"/>
          <w:b/>
          <w:color w:val="000000"/>
          <w:sz w:val="24"/>
          <w:szCs w:val="24"/>
        </w:rPr>
      </w:pPr>
    </w:p>
    <w:p w:rsidR="00DA7C50" w:rsidRPr="00DA7C50" w:rsidRDefault="00DA7C50" w:rsidP="00DA7C50">
      <w:pPr>
        <w:spacing w:after="0" w:line="240" w:lineRule="auto"/>
        <w:jc w:val="center"/>
        <w:rPr>
          <w:rFonts w:ascii="Calibri" w:eastAsia="ヒラギノ角ゴ Pro W3" w:hAnsi="Calibri" w:cs="Times New Roman"/>
          <w:b/>
          <w:color w:val="000000"/>
          <w:sz w:val="24"/>
          <w:szCs w:val="24"/>
        </w:rPr>
      </w:pPr>
    </w:p>
    <w:p w:rsidR="00DA7C50" w:rsidRPr="00DA7C50" w:rsidRDefault="00DA7C50" w:rsidP="00DA7C50">
      <w:pPr>
        <w:spacing w:after="0" w:line="240" w:lineRule="auto"/>
        <w:jc w:val="center"/>
        <w:rPr>
          <w:rFonts w:ascii="Calibri" w:eastAsia="ヒラギノ角ゴ Pro W3" w:hAnsi="Calibri" w:cs="Times New Roman"/>
          <w:b/>
          <w:color w:val="000000"/>
          <w:sz w:val="24"/>
          <w:szCs w:val="24"/>
        </w:rPr>
      </w:pPr>
    </w:p>
    <w:p w:rsidR="00DA7C50" w:rsidRPr="00DA7C50" w:rsidRDefault="00DA7C50" w:rsidP="00DA7C50">
      <w:pPr>
        <w:spacing w:after="0" w:line="240" w:lineRule="auto"/>
        <w:jc w:val="center"/>
        <w:rPr>
          <w:rFonts w:ascii="Calibri" w:eastAsia="ヒラギノ角ゴ Pro W3" w:hAnsi="Calibri" w:cs="Times New Roman"/>
          <w:b/>
          <w:color w:val="000000"/>
          <w:sz w:val="24"/>
          <w:szCs w:val="24"/>
        </w:rPr>
      </w:pPr>
    </w:p>
    <w:p w:rsidR="001D28C2" w:rsidRDefault="001D28C2" w:rsidP="00DA7C50">
      <w:pPr>
        <w:spacing w:after="0" w:line="240" w:lineRule="auto"/>
        <w:jc w:val="center"/>
        <w:rPr>
          <w:rFonts w:ascii="Calibri" w:eastAsia="ヒラギノ角ゴ Pro W3" w:hAnsi="Calibri" w:cs="Times New Roman"/>
          <w:b/>
          <w:color w:val="000000"/>
          <w:sz w:val="24"/>
          <w:szCs w:val="24"/>
        </w:rPr>
      </w:pPr>
    </w:p>
    <w:p w:rsidR="001D28C2" w:rsidRDefault="001D28C2" w:rsidP="00DA7C50">
      <w:pPr>
        <w:spacing w:after="0" w:line="240" w:lineRule="auto"/>
        <w:jc w:val="center"/>
        <w:rPr>
          <w:rFonts w:ascii="Calibri" w:eastAsia="ヒラギノ角ゴ Pro W3" w:hAnsi="Calibri" w:cs="Times New Roman"/>
          <w:b/>
          <w:color w:val="000000"/>
          <w:sz w:val="24"/>
          <w:szCs w:val="24"/>
        </w:rPr>
      </w:pPr>
    </w:p>
    <w:p w:rsidR="001D28C2" w:rsidRDefault="001D28C2" w:rsidP="00DA7C50">
      <w:pPr>
        <w:spacing w:after="0" w:line="240" w:lineRule="auto"/>
        <w:jc w:val="center"/>
        <w:rPr>
          <w:rFonts w:ascii="Calibri" w:eastAsia="ヒラギノ角ゴ Pro W3" w:hAnsi="Calibri" w:cs="Times New Roman"/>
          <w:b/>
          <w:color w:val="000000"/>
          <w:sz w:val="24"/>
          <w:szCs w:val="24"/>
        </w:rPr>
      </w:pPr>
    </w:p>
    <w:p w:rsidR="001D28C2" w:rsidRDefault="001D28C2" w:rsidP="00DA7C50">
      <w:pPr>
        <w:spacing w:after="0" w:line="240" w:lineRule="auto"/>
        <w:jc w:val="center"/>
        <w:rPr>
          <w:rFonts w:ascii="Calibri" w:eastAsia="ヒラギノ角ゴ Pro W3" w:hAnsi="Calibri" w:cs="Times New Roman"/>
          <w:b/>
          <w:color w:val="000000"/>
          <w:sz w:val="24"/>
          <w:szCs w:val="24"/>
        </w:rPr>
      </w:pPr>
    </w:p>
    <w:p w:rsidR="001D28C2" w:rsidRDefault="001D28C2" w:rsidP="00DA7C50">
      <w:pPr>
        <w:spacing w:after="0" w:line="240" w:lineRule="auto"/>
        <w:jc w:val="center"/>
        <w:rPr>
          <w:rFonts w:ascii="Calibri" w:eastAsia="ヒラギノ角ゴ Pro W3" w:hAnsi="Calibri" w:cs="Times New Roman"/>
          <w:b/>
          <w:color w:val="000000"/>
          <w:sz w:val="24"/>
          <w:szCs w:val="24"/>
        </w:rPr>
      </w:pPr>
    </w:p>
    <w:p w:rsidR="001D28C2" w:rsidRDefault="001D28C2" w:rsidP="00DA7C50">
      <w:pPr>
        <w:spacing w:after="0" w:line="240" w:lineRule="auto"/>
        <w:jc w:val="center"/>
        <w:rPr>
          <w:rFonts w:ascii="Calibri" w:eastAsia="ヒラギノ角ゴ Pro W3" w:hAnsi="Calibri" w:cs="Times New Roman"/>
          <w:b/>
          <w:color w:val="000000"/>
          <w:sz w:val="24"/>
          <w:szCs w:val="24"/>
        </w:rPr>
      </w:pPr>
    </w:p>
    <w:p w:rsidR="001D28C2" w:rsidRDefault="001D28C2" w:rsidP="00DA7C50">
      <w:pPr>
        <w:spacing w:after="0" w:line="240" w:lineRule="auto"/>
        <w:jc w:val="center"/>
        <w:rPr>
          <w:rFonts w:ascii="Calibri" w:eastAsia="ヒラギノ角ゴ Pro W3" w:hAnsi="Calibri" w:cs="Times New Roman"/>
          <w:b/>
          <w:color w:val="000000"/>
          <w:sz w:val="24"/>
          <w:szCs w:val="24"/>
        </w:rPr>
      </w:pPr>
    </w:p>
    <w:p w:rsidR="001D28C2" w:rsidRDefault="001D28C2" w:rsidP="00DA7C50">
      <w:pPr>
        <w:spacing w:after="0" w:line="240" w:lineRule="auto"/>
        <w:jc w:val="center"/>
        <w:rPr>
          <w:rFonts w:ascii="Calibri" w:eastAsia="ヒラギノ角ゴ Pro W3" w:hAnsi="Calibri" w:cs="Times New Roman"/>
          <w:b/>
          <w:color w:val="000000"/>
          <w:sz w:val="24"/>
          <w:szCs w:val="24"/>
        </w:rPr>
      </w:pPr>
    </w:p>
    <w:p w:rsidR="001D28C2" w:rsidRDefault="001D28C2" w:rsidP="00DA7C50">
      <w:pPr>
        <w:spacing w:after="0" w:line="240" w:lineRule="auto"/>
        <w:jc w:val="center"/>
        <w:rPr>
          <w:rFonts w:ascii="Calibri" w:eastAsia="ヒラギノ角ゴ Pro W3" w:hAnsi="Calibri" w:cs="Times New Roman"/>
          <w:b/>
          <w:color w:val="000000"/>
          <w:sz w:val="24"/>
          <w:szCs w:val="24"/>
        </w:rPr>
      </w:pPr>
    </w:p>
    <w:p w:rsidR="001D28C2" w:rsidRDefault="001D28C2" w:rsidP="00DA7C50">
      <w:pPr>
        <w:spacing w:after="0" w:line="240" w:lineRule="auto"/>
        <w:jc w:val="center"/>
        <w:rPr>
          <w:rFonts w:ascii="Calibri" w:eastAsia="ヒラギノ角ゴ Pro W3" w:hAnsi="Calibri" w:cs="Times New Roman"/>
          <w:b/>
          <w:color w:val="000000"/>
          <w:sz w:val="24"/>
          <w:szCs w:val="24"/>
        </w:rPr>
      </w:pPr>
    </w:p>
    <w:p w:rsidR="001D28C2" w:rsidRDefault="001D28C2" w:rsidP="00DA7C50">
      <w:pPr>
        <w:spacing w:after="0" w:line="240" w:lineRule="auto"/>
        <w:jc w:val="center"/>
        <w:rPr>
          <w:rFonts w:ascii="Calibri" w:eastAsia="ヒラギノ角ゴ Pro W3" w:hAnsi="Calibri" w:cs="Times New Roman"/>
          <w:b/>
          <w:color w:val="000000"/>
          <w:sz w:val="24"/>
          <w:szCs w:val="24"/>
        </w:rPr>
      </w:pPr>
    </w:p>
    <w:p w:rsidR="001D28C2" w:rsidRDefault="001D28C2" w:rsidP="00DA7C50">
      <w:pPr>
        <w:spacing w:after="0" w:line="240" w:lineRule="auto"/>
        <w:jc w:val="center"/>
        <w:rPr>
          <w:rFonts w:ascii="Calibri" w:eastAsia="ヒラギノ角ゴ Pro W3" w:hAnsi="Calibri" w:cs="Times New Roman"/>
          <w:b/>
          <w:color w:val="000000"/>
          <w:sz w:val="24"/>
          <w:szCs w:val="24"/>
        </w:rPr>
      </w:pPr>
    </w:p>
    <w:p w:rsidR="001D28C2" w:rsidRDefault="001D28C2" w:rsidP="00DA7C50">
      <w:pPr>
        <w:spacing w:after="0" w:line="240" w:lineRule="auto"/>
        <w:jc w:val="center"/>
        <w:rPr>
          <w:rFonts w:ascii="Calibri" w:eastAsia="ヒラギノ角ゴ Pro W3" w:hAnsi="Calibri" w:cs="Times New Roman"/>
          <w:b/>
          <w:color w:val="000000"/>
          <w:sz w:val="24"/>
          <w:szCs w:val="24"/>
        </w:rPr>
      </w:pPr>
    </w:p>
    <w:p w:rsidR="001D28C2" w:rsidRDefault="001D28C2" w:rsidP="00DA7C50">
      <w:pPr>
        <w:spacing w:after="0" w:line="240" w:lineRule="auto"/>
        <w:jc w:val="center"/>
        <w:rPr>
          <w:rFonts w:ascii="Calibri" w:eastAsia="ヒラギノ角ゴ Pro W3" w:hAnsi="Calibri" w:cs="Times New Roman"/>
          <w:b/>
          <w:color w:val="000000"/>
          <w:sz w:val="24"/>
          <w:szCs w:val="24"/>
        </w:rPr>
      </w:pPr>
    </w:p>
    <w:p w:rsidR="00DA7C50" w:rsidRPr="00DA7C50" w:rsidRDefault="00DA7C50" w:rsidP="00DA7C50">
      <w:pPr>
        <w:spacing w:after="0" w:line="240" w:lineRule="auto"/>
        <w:jc w:val="center"/>
        <w:rPr>
          <w:rFonts w:ascii="Calibri" w:eastAsia="ヒラギノ角ゴ Pro W3" w:hAnsi="Calibri" w:cs="Times New Roman"/>
          <w:b/>
          <w:color w:val="000000"/>
          <w:sz w:val="24"/>
          <w:szCs w:val="24"/>
        </w:rPr>
      </w:pPr>
      <w:r w:rsidRPr="00DA7C50">
        <w:rPr>
          <w:rFonts w:ascii="Calibri" w:eastAsia="ヒラギノ角ゴ Pro W3" w:hAnsi="Calibri" w:cs="Times New Roman"/>
          <w:b/>
          <w:color w:val="000000"/>
          <w:sz w:val="24"/>
          <w:szCs w:val="24"/>
        </w:rPr>
        <w:lastRenderedPageBreak/>
        <w:t>Attachment B. Project Applicants’ Resumes</w:t>
      </w:r>
    </w:p>
    <w:p w:rsidR="00DA7C50" w:rsidRPr="00DA7C50" w:rsidRDefault="00DA7C50" w:rsidP="00DA7C50">
      <w:pPr>
        <w:spacing w:after="0" w:line="240" w:lineRule="auto"/>
        <w:jc w:val="center"/>
        <w:rPr>
          <w:rFonts w:ascii="Calibri" w:eastAsia="ヒラギノ角ゴ Pro W3" w:hAnsi="Calibri" w:cs="Times New Roman"/>
          <w:b/>
          <w:color w:val="000000"/>
          <w:sz w:val="24"/>
          <w:szCs w:val="24"/>
        </w:rPr>
      </w:pPr>
    </w:p>
    <w:p w:rsidR="00DA7C50" w:rsidRPr="00DA7C50" w:rsidRDefault="00DA7C50" w:rsidP="00DA7C50">
      <w:pPr>
        <w:spacing w:after="0" w:line="240" w:lineRule="auto"/>
        <w:rPr>
          <w:rFonts w:ascii="Calibri" w:eastAsia="ヒラギノ角ゴ Pro W3" w:hAnsi="Calibri" w:cs="Times New Roman"/>
          <w:color w:val="000000"/>
          <w:sz w:val="24"/>
          <w:szCs w:val="24"/>
        </w:rPr>
      </w:pPr>
      <w:r w:rsidRPr="00DA7C50">
        <w:rPr>
          <w:rFonts w:ascii="Calibri" w:eastAsia="ヒラギノ角ゴ Pro W3" w:hAnsi="Calibri" w:cs="Times New Roman"/>
          <w:noProof/>
          <w:color w:val="000000"/>
          <w:sz w:val="24"/>
          <w:szCs w:val="24"/>
        </w:rPr>
        <w:drawing>
          <wp:inline distT="0" distB="0" distL="0" distR="0" wp14:anchorId="0EE7266F" wp14:editId="54BA1AA8">
            <wp:extent cx="5943600" cy="4178720"/>
            <wp:effectExtent l="0" t="0" r="0" b="12700"/>
            <wp:docPr id="15" name="Picture 15" descr="Macintosh HD:private:var:folders:mv:631bdd9148dgl4rqyn_tlq_80000gn:T:com.skitch.skitch:DMD6BF75F46-976F-4E05-9F9C-305263C8E15E:Screenshot_2_15_15__9_17_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private:var:folders:mv:631bdd9148dgl4rqyn_tlq_80000gn:T:com.skitch.skitch:DMD6BF75F46-976F-4E05-9F9C-305263C8E15E:Screenshot_2_15_15__9_17_AM.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4178720"/>
                    </a:xfrm>
                    <a:prstGeom prst="rect">
                      <a:avLst/>
                    </a:prstGeom>
                    <a:noFill/>
                    <a:ln>
                      <a:noFill/>
                    </a:ln>
                  </pic:spPr>
                </pic:pic>
              </a:graphicData>
            </a:graphic>
          </wp:inline>
        </w:drawing>
      </w:r>
    </w:p>
    <w:p w:rsidR="00DA7C50" w:rsidRPr="00DA7C50" w:rsidRDefault="00DA7C50" w:rsidP="00DA7C50">
      <w:pPr>
        <w:spacing w:after="0" w:line="240" w:lineRule="auto"/>
        <w:rPr>
          <w:rFonts w:ascii="Calibri" w:eastAsia="ヒラギノ角ゴ Pro W3" w:hAnsi="Calibri" w:cs="Times New Roman"/>
          <w:color w:val="000000"/>
          <w:sz w:val="24"/>
          <w:szCs w:val="24"/>
        </w:rPr>
      </w:pPr>
      <w:r w:rsidRPr="00DA7C50">
        <w:rPr>
          <w:rFonts w:ascii="Calibri" w:eastAsia="ヒラギノ角ゴ Pro W3" w:hAnsi="Calibri" w:cs="Times New Roman"/>
          <w:noProof/>
          <w:color w:val="000000"/>
          <w:sz w:val="24"/>
          <w:szCs w:val="24"/>
        </w:rPr>
        <w:drawing>
          <wp:inline distT="0" distB="0" distL="0" distR="0" wp14:anchorId="029D90ED" wp14:editId="71CD8B2B">
            <wp:extent cx="5930900" cy="3365500"/>
            <wp:effectExtent l="0" t="0" r="12700" b="12700"/>
            <wp:docPr id="16" name="Picture 16" descr="Macintosh HD:private:var:folders:mv:631bdd9148dgl4rqyn_tlq_80000gn:T:com.skitch.skitch:DMD9CAE85D6-B486-48C8-A98E-2C3B94880B16:RESUME-_2-15-15____doc__Compatibility_Mode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private:var:folders:mv:631bdd9148dgl4rqyn_tlq_80000gn:T:com.skitch.skitch:DMD9CAE85D6-B486-48C8-A98E-2C3B94880B16:RESUME-_2-15-15____doc__Compatibility_Mode_.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0900" cy="3365500"/>
                    </a:xfrm>
                    <a:prstGeom prst="rect">
                      <a:avLst/>
                    </a:prstGeom>
                    <a:noFill/>
                    <a:ln>
                      <a:noFill/>
                    </a:ln>
                  </pic:spPr>
                </pic:pic>
              </a:graphicData>
            </a:graphic>
          </wp:inline>
        </w:drawing>
      </w:r>
    </w:p>
    <w:p w:rsidR="00DA7C50" w:rsidRPr="00DA7C50" w:rsidRDefault="00DA7C50" w:rsidP="00DA7C50">
      <w:pPr>
        <w:spacing w:after="0" w:line="240" w:lineRule="auto"/>
        <w:rPr>
          <w:rFonts w:ascii="Calibri" w:eastAsia="ヒラギノ角ゴ Pro W3" w:hAnsi="Calibri" w:cs="Times New Roman"/>
          <w:color w:val="000000"/>
          <w:sz w:val="24"/>
          <w:szCs w:val="24"/>
        </w:rPr>
      </w:pPr>
    </w:p>
    <w:p w:rsidR="00DA7C50" w:rsidRPr="00DA7C50" w:rsidRDefault="00DA7C50" w:rsidP="00DA7C50">
      <w:pPr>
        <w:spacing w:after="0" w:line="240" w:lineRule="auto"/>
        <w:rPr>
          <w:rFonts w:ascii="Calibri" w:eastAsia="ヒラギノ角ゴ Pro W3" w:hAnsi="Calibri" w:cs="Times New Roman"/>
          <w:color w:val="000000"/>
          <w:sz w:val="24"/>
          <w:szCs w:val="24"/>
        </w:rPr>
      </w:pPr>
      <w:r w:rsidRPr="00DA7C50">
        <w:rPr>
          <w:rFonts w:ascii="Calibri" w:eastAsia="ヒラギノ角ゴ Pro W3" w:hAnsi="Calibri" w:cs="Times New Roman"/>
          <w:noProof/>
          <w:color w:val="000000"/>
          <w:sz w:val="24"/>
          <w:szCs w:val="24"/>
        </w:rPr>
        <w:lastRenderedPageBreak/>
        <w:drawing>
          <wp:inline distT="0" distB="0" distL="0" distR="0" wp14:anchorId="7560DDDE" wp14:editId="202C77F9">
            <wp:extent cx="5930900" cy="4051300"/>
            <wp:effectExtent l="0" t="0" r="12700" b="12700"/>
            <wp:docPr id="17" name="Picture 17" descr="Macintosh HD:private:var:folders:mv:631bdd9148dgl4rqyn_tlq_80000gn:T:com.skitch.skitch:DMDF3F587CA-DD06-43E0-86A5-713A654F1271:RESUME-_2-15-15____doc__Compatibility_Mode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private:var:folders:mv:631bdd9148dgl4rqyn_tlq_80000gn:T:com.skitch.skitch:DMDF3F587CA-DD06-43E0-86A5-713A654F1271:RESUME-_2-15-15____doc__Compatibility_Mode_.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0900" cy="4051300"/>
                    </a:xfrm>
                    <a:prstGeom prst="rect">
                      <a:avLst/>
                    </a:prstGeom>
                    <a:noFill/>
                    <a:ln>
                      <a:noFill/>
                    </a:ln>
                  </pic:spPr>
                </pic:pic>
              </a:graphicData>
            </a:graphic>
          </wp:inline>
        </w:drawing>
      </w:r>
    </w:p>
    <w:p w:rsidR="00DA7C50" w:rsidRPr="00DA7C50" w:rsidRDefault="00DA7C50" w:rsidP="00DA7C50">
      <w:pPr>
        <w:spacing w:after="0" w:line="240" w:lineRule="auto"/>
        <w:rPr>
          <w:rFonts w:ascii="Calibri" w:eastAsia="ヒラギノ角ゴ Pro W3" w:hAnsi="Calibri" w:cs="Times New Roman"/>
          <w:color w:val="000000"/>
          <w:sz w:val="24"/>
          <w:szCs w:val="24"/>
        </w:rPr>
      </w:pPr>
    </w:p>
    <w:p w:rsidR="00DA7C50" w:rsidRPr="00DA7C50" w:rsidRDefault="00DA7C50" w:rsidP="00DA7C50">
      <w:pPr>
        <w:spacing w:after="0" w:line="240" w:lineRule="auto"/>
        <w:rPr>
          <w:rFonts w:ascii="Calibri" w:eastAsia="ヒラギノ角ゴ Pro W3" w:hAnsi="Calibri" w:cs="Times New Roman"/>
          <w:color w:val="000000"/>
          <w:sz w:val="24"/>
          <w:szCs w:val="24"/>
        </w:rPr>
      </w:pPr>
    </w:p>
    <w:p w:rsidR="001D28C2" w:rsidRDefault="001D28C2" w:rsidP="00DA7C50">
      <w:pPr>
        <w:spacing w:after="0" w:line="240" w:lineRule="auto"/>
        <w:rPr>
          <w:rFonts w:ascii="Calibri" w:eastAsia="ヒラギノ角ゴ Pro W3" w:hAnsi="Calibri" w:cs="Times New Roman"/>
          <w:color w:val="000000"/>
          <w:sz w:val="24"/>
          <w:szCs w:val="24"/>
        </w:rPr>
      </w:pPr>
    </w:p>
    <w:p w:rsidR="001D28C2" w:rsidRDefault="001D28C2" w:rsidP="00DA7C50">
      <w:pPr>
        <w:spacing w:after="0" w:line="240" w:lineRule="auto"/>
        <w:rPr>
          <w:rFonts w:ascii="Calibri" w:eastAsia="ヒラギノ角ゴ Pro W3" w:hAnsi="Calibri" w:cs="Times New Roman"/>
          <w:b/>
          <w:color w:val="000000"/>
          <w:sz w:val="24"/>
          <w:szCs w:val="24"/>
        </w:rPr>
      </w:pPr>
    </w:p>
    <w:p w:rsidR="001D28C2" w:rsidRDefault="001D28C2" w:rsidP="00DA7C50">
      <w:pPr>
        <w:spacing w:after="0" w:line="240" w:lineRule="auto"/>
        <w:rPr>
          <w:rFonts w:ascii="Calibri" w:eastAsia="ヒラギノ角ゴ Pro W3" w:hAnsi="Calibri" w:cs="Times New Roman"/>
          <w:b/>
          <w:color w:val="000000"/>
          <w:sz w:val="24"/>
          <w:szCs w:val="24"/>
        </w:rPr>
      </w:pPr>
    </w:p>
    <w:p w:rsidR="001D28C2" w:rsidRDefault="001D28C2" w:rsidP="00DA7C50">
      <w:pPr>
        <w:spacing w:after="0" w:line="240" w:lineRule="auto"/>
        <w:rPr>
          <w:rFonts w:ascii="Calibri" w:eastAsia="ヒラギノ角ゴ Pro W3" w:hAnsi="Calibri" w:cs="Times New Roman"/>
          <w:b/>
          <w:color w:val="000000"/>
          <w:sz w:val="24"/>
          <w:szCs w:val="24"/>
        </w:rPr>
      </w:pPr>
    </w:p>
    <w:p w:rsidR="001D28C2" w:rsidRDefault="001D28C2" w:rsidP="00DA7C50">
      <w:pPr>
        <w:spacing w:after="0" w:line="240" w:lineRule="auto"/>
        <w:rPr>
          <w:rFonts w:ascii="Calibri" w:eastAsia="ヒラギノ角ゴ Pro W3" w:hAnsi="Calibri" w:cs="Times New Roman"/>
          <w:b/>
          <w:color w:val="000000"/>
          <w:sz w:val="24"/>
          <w:szCs w:val="24"/>
        </w:rPr>
      </w:pPr>
    </w:p>
    <w:p w:rsidR="001D28C2" w:rsidRDefault="001D28C2" w:rsidP="00DA7C50">
      <w:pPr>
        <w:spacing w:after="0" w:line="240" w:lineRule="auto"/>
        <w:rPr>
          <w:rFonts w:ascii="Calibri" w:eastAsia="ヒラギノ角ゴ Pro W3" w:hAnsi="Calibri" w:cs="Times New Roman"/>
          <w:b/>
          <w:color w:val="000000"/>
          <w:sz w:val="24"/>
          <w:szCs w:val="24"/>
        </w:rPr>
      </w:pPr>
    </w:p>
    <w:p w:rsidR="001D28C2" w:rsidRDefault="001D28C2" w:rsidP="00DA7C50">
      <w:pPr>
        <w:spacing w:after="0" w:line="240" w:lineRule="auto"/>
        <w:rPr>
          <w:rFonts w:ascii="Calibri" w:eastAsia="ヒラギノ角ゴ Pro W3" w:hAnsi="Calibri" w:cs="Times New Roman"/>
          <w:b/>
          <w:color w:val="000000"/>
          <w:sz w:val="24"/>
          <w:szCs w:val="24"/>
        </w:rPr>
      </w:pPr>
    </w:p>
    <w:p w:rsidR="001D28C2" w:rsidRDefault="001D28C2" w:rsidP="00DA7C50">
      <w:pPr>
        <w:spacing w:after="0" w:line="240" w:lineRule="auto"/>
        <w:rPr>
          <w:rFonts w:ascii="Calibri" w:eastAsia="ヒラギノ角ゴ Pro W3" w:hAnsi="Calibri" w:cs="Times New Roman"/>
          <w:b/>
          <w:color w:val="000000"/>
          <w:sz w:val="24"/>
          <w:szCs w:val="24"/>
        </w:rPr>
      </w:pPr>
    </w:p>
    <w:p w:rsidR="001D28C2" w:rsidRDefault="001D28C2" w:rsidP="00DA7C50">
      <w:pPr>
        <w:spacing w:after="0" w:line="240" w:lineRule="auto"/>
        <w:rPr>
          <w:rFonts w:ascii="Calibri" w:eastAsia="ヒラギノ角ゴ Pro W3" w:hAnsi="Calibri" w:cs="Times New Roman"/>
          <w:b/>
          <w:color w:val="000000"/>
          <w:sz w:val="24"/>
          <w:szCs w:val="24"/>
        </w:rPr>
      </w:pPr>
    </w:p>
    <w:p w:rsidR="001D28C2" w:rsidRDefault="001D28C2" w:rsidP="00DA7C50">
      <w:pPr>
        <w:spacing w:after="0" w:line="240" w:lineRule="auto"/>
        <w:rPr>
          <w:rFonts w:ascii="Calibri" w:eastAsia="ヒラギノ角ゴ Pro W3" w:hAnsi="Calibri" w:cs="Times New Roman"/>
          <w:b/>
          <w:color w:val="000000"/>
          <w:sz w:val="24"/>
          <w:szCs w:val="24"/>
        </w:rPr>
      </w:pPr>
    </w:p>
    <w:p w:rsidR="001D28C2" w:rsidRDefault="001D28C2" w:rsidP="00DA7C50">
      <w:pPr>
        <w:spacing w:after="0" w:line="240" w:lineRule="auto"/>
        <w:rPr>
          <w:rFonts w:ascii="Calibri" w:eastAsia="ヒラギノ角ゴ Pro W3" w:hAnsi="Calibri" w:cs="Times New Roman"/>
          <w:b/>
          <w:color w:val="000000"/>
          <w:sz w:val="24"/>
          <w:szCs w:val="24"/>
        </w:rPr>
      </w:pPr>
    </w:p>
    <w:p w:rsidR="001D28C2" w:rsidRDefault="001D28C2" w:rsidP="00DA7C50">
      <w:pPr>
        <w:spacing w:after="0" w:line="240" w:lineRule="auto"/>
        <w:rPr>
          <w:rFonts w:ascii="Calibri" w:eastAsia="ヒラギノ角ゴ Pro W3" w:hAnsi="Calibri" w:cs="Times New Roman"/>
          <w:b/>
          <w:color w:val="000000"/>
          <w:sz w:val="24"/>
          <w:szCs w:val="24"/>
        </w:rPr>
      </w:pPr>
    </w:p>
    <w:p w:rsidR="001D28C2" w:rsidRDefault="001D28C2" w:rsidP="00DA7C50">
      <w:pPr>
        <w:spacing w:after="0" w:line="240" w:lineRule="auto"/>
        <w:rPr>
          <w:rFonts w:ascii="Calibri" w:eastAsia="ヒラギノ角ゴ Pro W3" w:hAnsi="Calibri" w:cs="Times New Roman"/>
          <w:b/>
          <w:color w:val="000000"/>
          <w:sz w:val="24"/>
          <w:szCs w:val="24"/>
        </w:rPr>
      </w:pPr>
    </w:p>
    <w:p w:rsidR="001D28C2" w:rsidRDefault="001D28C2" w:rsidP="00DA7C50">
      <w:pPr>
        <w:spacing w:after="0" w:line="240" w:lineRule="auto"/>
        <w:rPr>
          <w:rFonts w:ascii="Calibri" w:eastAsia="ヒラギノ角ゴ Pro W3" w:hAnsi="Calibri" w:cs="Times New Roman"/>
          <w:b/>
          <w:color w:val="000000"/>
          <w:sz w:val="24"/>
          <w:szCs w:val="24"/>
        </w:rPr>
      </w:pPr>
    </w:p>
    <w:p w:rsidR="001D28C2" w:rsidRDefault="001D28C2" w:rsidP="00DA7C50">
      <w:pPr>
        <w:spacing w:after="0" w:line="240" w:lineRule="auto"/>
        <w:rPr>
          <w:rFonts w:ascii="Calibri" w:eastAsia="ヒラギノ角ゴ Pro W3" w:hAnsi="Calibri" w:cs="Times New Roman"/>
          <w:b/>
          <w:color w:val="000000"/>
          <w:sz w:val="24"/>
          <w:szCs w:val="24"/>
        </w:rPr>
      </w:pPr>
    </w:p>
    <w:p w:rsidR="001D28C2" w:rsidRDefault="001D28C2" w:rsidP="00DA7C50">
      <w:pPr>
        <w:spacing w:after="0" w:line="240" w:lineRule="auto"/>
        <w:rPr>
          <w:rFonts w:ascii="Calibri" w:eastAsia="ヒラギノ角ゴ Pro W3" w:hAnsi="Calibri" w:cs="Times New Roman"/>
          <w:b/>
          <w:color w:val="000000"/>
          <w:sz w:val="24"/>
          <w:szCs w:val="24"/>
        </w:rPr>
      </w:pPr>
    </w:p>
    <w:p w:rsidR="001D28C2" w:rsidRDefault="001D28C2" w:rsidP="00DA7C50">
      <w:pPr>
        <w:spacing w:after="0" w:line="240" w:lineRule="auto"/>
        <w:rPr>
          <w:rFonts w:ascii="Calibri" w:eastAsia="ヒラギノ角ゴ Pro W3" w:hAnsi="Calibri" w:cs="Times New Roman"/>
          <w:b/>
          <w:color w:val="000000"/>
          <w:sz w:val="24"/>
          <w:szCs w:val="24"/>
        </w:rPr>
      </w:pPr>
    </w:p>
    <w:p w:rsidR="001D28C2" w:rsidRDefault="001D28C2" w:rsidP="00DA7C50">
      <w:pPr>
        <w:spacing w:after="0" w:line="240" w:lineRule="auto"/>
        <w:rPr>
          <w:rFonts w:ascii="Calibri" w:eastAsia="ヒラギノ角ゴ Pro W3" w:hAnsi="Calibri" w:cs="Times New Roman"/>
          <w:b/>
          <w:color w:val="000000"/>
          <w:sz w:val="24"/>
          <w:szCs w:val="24"/>
        </w:rPr>
      </w:pPr>
    </w:p>
    <w:p w:rsidR="001D28C2" w:rsidRDefault="001D28C2" w:rsidP="00DA7C50">
      <w:pPr>
        <w:spacing w:after="0" w:line="240" w:lineRule="auto"/>
        <w:rPr>
          <w:rFonts w:ascii="Calibri" w:eastAsia="ヒラギノ角ゴ Pro W3" w:hAnsi="Calibri" w:cs="Times New Roman"/>
          <w:b/>
          <w:color w:val="000000"/>
          <w:sz w:val="24"/>
          <w:szCs w:val="24"/>
        </w:rPr>
      </w:pPr>
    </w:p>
    <w:p w:rsidR="001D28C2" w:rsidRDefault="001D28C2" w:rsidP="00DA7C50">
      <w:pPr>
        <w:spacing w:after="0" w:line="240" w:lineRule="auto"/>
        <w:rPr>
          <w:rFonts w:ascii="Calibri" w:eastAsia="ヒラギノ角ゴ Pro W3" w:hAnsi="Calibri" w:cs="Times New Roman"/>
          <w:b/>
          <w:color w:val="000000"/>
          <w:sz w:val="24"/>
          <w:szCs w:val="24"/>
        </w:rPr>
      </w:pPr>
    </w:p>
    <w:p w:rsidR="00DA7C50" w:rsidRPr="00DA7C50" w:rsidRDefault="00DA7C50" w:rsidP="00DA7C50">
      <w:pPr>
        <w:spacing w:after="0" w:line="240" w:lineRule="auto"/>
        <w:rPr>
          <w:rFonts w:ascii="Calibri" w:eastAsia="ヒラギノ角ゴ Pro W3" w:hAnsi="Calibri" w:cs="Times New Roman"/>
          <w:b/>
          <w:color w:val="000000"/>
          <w:sz w:val="24"/>
          <w:szCs w:val="24"/>
        </w:rPr>
      </w:pPr>
      <w:r w:rsidRPr="00DA7C50">
        <w:rPr>
          <w:rFonts w:ascii="Calibri" w:eastAsia="ヒラギノ角ゴ Pro W3" w:hAnsi="Calibri" w:cs="Times New Roman"/>
          <w:b/>
          <w:color w:val="000000"/>
          <w:sz w:val="24"/>
          <w:szCs w:val="24"/>
        </w:rPr>
        <w:lastRenderedPageBreak/>
        <w:t>Annie E Marcks</w:t>
      </w:r>
    </w:p>
    <w:p w:rsidR="00DA7C50" w:rsidRPr="00DA7C50" w:rsidRDefault="00DA7C50" w:rsidP="00DA7C50">
      <w:pPr>
        <w:spacing w:after="0" w:line="240" w:lineRule="auto"/>
        <w:rPr>
          <w:rFonts w:ascii="Calibri" w:eastAsia="ヒラギノ角ゴ Pro W3" w:hAnsi="Calibri" w:cs="Times New Roman"/>
          <w:color w:val="000000"/>
          <w:sz w:val="24"/>
          <w:szCs w:val="24"/>
        </w:rPr>
      </w:pPr>
      <w:r w:rsidRPr="00DA7C50">
        <w:rPr>
          <w:rFonts w:ascii="Calibri" w:eastAsia="ヒラギノ角ゴ Pro W3" w:hAnsi="Calibri" w:cs="Times New Roman"/>
          <w:color w:val="000000"/>
          <w:sz w:val="24"/>
          <w:szCs w:val="24"/>
        </w:rPr>
        <w:t>4790 N. Sheffield Avenue Whitefish Bay, WI 53211</w:t>
      </w:r>
    </w:p>
    <w:p w:rsidR="00DA7C50" w:rsidRPr="00DA7C50" w:rsidRDefault="00DA7C50" w:rsidP="00DA7C50">
      <w:pPr>
        <w:spacing w:after="0" w:line="240" w:lineRule="auto"/>
        <w:rPr>
          <w:rFonts w:ascii="Calibri" w:eastAsia="ヒラギノ角ゴ Pro W3" w:hAnsi="Calibri" w:cs="Times New Roman"/>
          <w:color w:val="000000"/>
          <w:sz w:val="24"/>
          <w:szCs w:val="24"/>
        </w:rPr>
      </w:pPr>
      <w:r w:rsidRPr="00DA7C50">
        <w:rPr>
          <w:rFonts w:ascii="Calibri" w:eastAsia="ヒラギノ角ゴ Pro W3" w:hAnsi="Calibri" w:cs="Times New Roman"/>
          <w:color w:val="000000"/>
          <w:sz w:val="24"/>
          <w:szCs w:val="24"/>
        </w:rPr>
        <w:t xml:space="preserve">414-232-8378 </w:t>
      </w:r>
    </w:p>
    <w:p w:rsidR="00DA7C50" w:rsidRPr="00DA7C50" w:rsidRDefault="004B259E" w:rsidP="00DA7C50">
      <w:pPr>
        <w:spacing w:after="0" w:line="240" w:lineRule="auto"/>
        <w:rPr>
          <w:rFonts w:ascii="Calibri" w:eastAsia="ヒラギノ角ゴ Pro W3" w:hAnsi="Calibri" w:cs="Times New Roman"/>
          <w:color w:val="000000"/>
          <w:sz w:val="24"/>
          <w:szCs w:val="24"/>
        </w:rPr>
      </w:pPr>
      <w:hyperlink r:id="rId18" w:history="1">
        <w:r w:rsidR="00DA7C50" w:rsidRPr="00DA7C50">
          <w:rPr>
            <w:rFonts w:ascii="Calibri" w:eastAsia="ヒラギノ角ゴ Pro W3" w:hAnsi="Calibri" w:cs="Times New Roman"/>
            <w:color w:val="0000FF"/>
            <w:sz w:val="24"/>
            <w:szCs w:val="24"/>
            <w:u w:val="single"/>
          </w:rPr>
          <w:t>asmall21@gmail.com</w:t>
        </w:r>
      </w:hyperlink>
      <w:r w:rsidR="00DA7C50" w:rsidRPr="00DA7C50">
        <w:rPr>
          <w:rFonts w:ascii="Calibri" w:eastAsia="ヒラギノ角ゴ Pro W3" w:hAnsi="Calibri" w:cs="Times New Roman"/>
          <w:color w:val="000000"/>
          <w:sz w:val="24"/>
          <w:szCs w:val="24"/>
        </w:rPr>
        <w:t xml:space="preserve"> </w:t>
      </w:r>
    </w:p>
    <w:p w:rsidR="00DA7C50" w:rsidRPr="00DA7C50" w:rsidRDefault="00DA7C50" w:rsidP="00DA7C50">
      <w:pPr>
        <w:spacing w:after="0" w:line="240" w:lineRule="auto"/>
        <w:rPr>
          <w:rFonts w:ascii="Calibri" w:eastAsia="ヒラギノ角ゴ Pro W3" w:hAnsi="Calibri" w:cs="Times New Roman"/>
          <w:color w:val="000000"/>
          <w:sz w:val="24"/>
          <w:szCs w:val="24"/>
        </w:rPr>
      </w:pPr>
    </w:p>
    <w:p w:rsidR="00DA7C50" w:rsidRPr="00DA7C50" w:rsidRDefault="00DA7C50" w:rsidP="00DA7C50">
      <w:pPr>
        <w:spacing w:after="0" w:line="240" w:lineRule="auto"/>
        <w:rPr>
          <w:rFonts w:ascii="Calibri" w:eastAsia="ヒラギノ角ゴ Pro W3" w:hAnsi="Calibri" w:cs="Times New Roman"/>
          <w:b/>
          <w:color w:val="000000"/>
          <w:sz w:val="24"/>
          <w:szCs w:val="24"/>
        </w:rPr>
      </w:pPr>
      <w:r w:rsidRPr="00DA7C50">
        <w:rPr>
          <w:rFonts w:ascii="Calibri" w:eastAsia="ヒラギノ角ゴ Pro W3" w:hAnsi="Calibri" w:cs="Times New Roman"/>
          <w:b/>
          <w:color w:val="000000"/>
          <w:sz w:val="24"/>
          <w:szCs w:val="24"/>
        </w:rPr>
        <w:t xml:space="preserve">Professional Summary </w:t>
      </w:r>
    </w:p>
    <w:p w:rsidR="00DA7C50" w:rsidRPr="00DA7C50" w:rsidRDefault="00DA7C50" w:rsidP="00DA7C50">
      <w:pPr>
        <w:spacing w:after="0" w:line="240" w:lineRule="auto"/>
        <w:rPr>
          <w:rFonts w:ascii="Calibri" w:eastAsia="ヒラギノ角ゴ Pro W3" w:hAnsi="Calibri" w:cs="Times New Roman"/>
          <w:color w:val="000000"/>
          <w:sz w:val="24"/>
          <w:szCs w:val="24"/>
        </w:rPr>
      </w:pPr>
      <w:r w:rsidRPr="00DA7C50">
        <w:rPr>
          <w:rFonts w:ascii="Calibri" w:eastAsia="ヒラギノ角ゴ Pro W3" w:hAnsi="Calibri" w:cs="Times New Roman"/>
          <w:color w:val="000000"/>
          <w:sz w:val="24"/>
          <w:szCs w:val="24"/>
        </w:rPr>
        <w:t xml:space="preserve">I am an enthusiastic teaching professional with five years of creative instructing experience with a concentration in reading and writing in both special and general education. </w:t>
      </w:r>
    </w:p>
    <w:p w:rsidR="00DA7C50" w:rsidRPr="00DA7C50" w:rsidRDefault="00DA7C50" w:rsidP="00DA7C50">
      <w:pPr>
        <w:spacing w:after="0" w:line="240" w:lineRule="auto"/>
        <w:rPr>
          <w:rFonts w:ascii="Calibri" w:eastAsia="ヒラギノ角ゴ Pro W3" w:hAnsi="Calibri" w:cs="Times New Roman"/>
          <w:color w:val="000000"/>
          <w:sz w:val="24"/>
          <w:szCs w:val="24"/>
        </w:rPr>
      </w:pPr>
    </w:p>
    <w:p w:rsidR="00DA7C50" w:rsidRPr="00DA7C50" w:rsidRDefault="00DA7C50" w:rsidP="00DA7C50">
      <w:pPr>
        <w:spacing w:after="0" w:line="240" w:lineRule="auto"/>
        <w:rPr>
          <w:rFonts w:ascii="Calibri" w:eastAsia="ヒラギノ角ゴ Pro W3" w:hAnsi="Calibri" w:cs="Times New Roman"/>
          <w:color w:val="000000"/>
          <w:sz w:val="24"/>
          <w:szCs w:val="24"/>
        </w:rPr>
      </w:pPr>
      <w:r w:rsidRPr="00DA7C50">
        <w:rPr>
          <w:rFonts w:ascii="Calibri" w:eastAsia="ヒラギノ角ゴ Pro W3" w:hAnsi="Calibri" w:cs="Times New Roman"/>
          <w:color w:val="000000"/>
          <w:sz w:val="24"/>
          <w:szCs w:val="24"/>
        </w:rPr>
        <w:t>Skills and Attributes</w:t>
      </w:r>
      <w:r w:rsidRPr="00DA7C50">
        <w:rPr>
          <w:rFonts w:ascii="Calibri" w:eastAsia="ヒラギノ角ゴ Pro W3" w:hAnsi="Calibri" w:cs="Times New Roman"/>
          <w:color w:val="000000"/>
          <w:sz w:val="24"/>
          <w:szCs w:val="24"/>
        </w:rPr>
        <w:tab/>
      </w:r>
      <w:r w:rsidRPr="00DA7C50">
        <w:rPr>
          <w:rFonts w:ascii="Calibri" w:eastAsia="ヒラギノ角ゴ Pro W3" w:hAnsi="Calibri" w:cs="Times New Roman"/>
          <w:color w:val="000000"/>
          <w:sz w:val="24"/>
          <w:szCs w:val="24"/>
        </w:rPr>
        <w:tab/>
      </w:r>
      <w:r w:rsidRPr="00DA7C50">
        <w:rPr>
          <w:rFonts w:ascii="Calibri" w:eastAsia="ヒラギノ角ゴ Pro W3" w:hAnsi="Calibri" w:cs="Times New Roman"/>
          <w:color w:val="000000"/>
          <w:sz w:val="24"/>
          <w:szCs w:val="24"/>
        </w:rPr>
        <w:tab/>
      </w:r>
      <w:r w:rsidRPr="00DA7C50">
        <w:rPr>
          <w:rFonts w:ascii="Calibri" w:eastAsia="ヒラギノ角ゴ Pro W3" w:hAnsi="Calibri" w:cs="Times New Roman"/>
          <w:color w:val="000000"/>
          <w:sz w:val="24"/>
          <w:szCs w:val="24"/>
        </w:rPr>
        <w:tab/>
      </w:r>
      <w:r w:rsidRPr="00DA7C50">
        <w:rPr>
          <w:rFonts w:ascii="Calibri" w:eastAsia="ヒラギノ角ゴ Pro W3" w:hAnsi="Calibri" w:cs="Times New Roman"/>
          <w:color w:val="000000"/>
          <w:sz w:val="24"/>
          <w:szCs w:val="24"/>
        </w:rPr>
        <w:tab/>
      </w:r>
      <w:r w:rsidRPr="00DA7C50">
        <w:rPr>
          <w:rFonts w:ascii="Calibri" w:eastAsia="ヒラギノ角ゴ Pro W3" w:hAnsi="Calibri" w:cs="Times New Roman"/>
          <w:color w:val="000000"/>
          <w:sz w:val="24"/>
          <w:szCs w:val="24"/>
        </w:rPr>
        <w:tab/>
      </w:r>
      <w:r w:rsidRPr="00DA7C50">
        <w:rPr>
          <w:rFonts w:ascii="Calibri" w:eastAsia="ヒラギノ角ゴ Pro W3" w:hAnsi="Calibri" w:cs="Times New Roman"/>
          <w:color w:val="000000"/>
          <w:sz w:val="24"/>
          <w:szCs w:val="24"/>
        </w:rPr>
        <w:tab/>
      </w:r>
      <w:r w:rsidRPr="00DA7C50">
        <w:rPr>
          <w:rFonts w:ascii="Calibri" w:eastAsia="ヒラギノ角ゴ Pro W3" w:hAnsi="Calibri" w:cs="Times New Roman"/>
          <w:color w:val="000000"/>
          <w:sz w:val="24"/>
          <w:szCs w:val="24"/>
        </w:rPr>
        <w:tab/>
      </w:r>
      <w:r w:rsidRPr="00DA7C50">
        <w:rPr>
          <w:rFonts w:ascii="Calibri" w:eastAsia="ヒラギノ角ゴ Pro W3" w:hAnsi="Calibri" w:cs="Times New Roman"/>
          <w:color w:val="000000"/>
          <w:sz w:val="24"/>
          <w:szCs w:val="24"/>
        </w:rPr>
        <w:tab/>
      </w:r>
      <w:r w:rsidRPr="00DA7C50">
        <w:rPr>
          <w:rFonts w:ascii="Calibri" w:eastAsia="ヒラギノ角ゴ Pro W3" w:hAnsi="Calibri" w:cs="Times New Roman"/>
          <w:color w:val="000000"/>
          <w:sz w:val="24"/>
          <w:szCs w:val="24"/>
        </w:rPr>
        <w:tab/>
      </w:r>
      <w:r w:rsidRPr="00DA7C50">
        <w:rPr>
          <w:rFonts w:ascii="Calibri" w:eastAsia="ヒラギノ角ゴ Pro W3" w:hAnsi="Calibri" w:cs="Times New Roman"/>
          <w:color w:val="000000"/>
          <w:sz w:val="24"/>
          <w:szCs w:val="24"/>
        </w:rPr>
        <w:tab/>
      </w:r>
    </w:p>
    <w:p w:rsidR="00DA7C50" w:rsidRPr="00DA7C50" w:rsidRDefault="00DA7C50" w:rsidP="00DA7C50">
      <w:pPr>
        <w:numPr>
          <w:ilvl w:val="0"/>
          <w:numId w:val="5"/>
        </w:numPr>
        <w:spacing w:after="0" w:line="240" w:lineRule="auto"/>
        <w:rPr>
          <w:rFonts w:ascii="Calibri" w:eastAsia="ヒラギノ角ゴ Pro W3" w:hAnsi="Calibri" w:cs="Times New Roman"/>
          <w:color w:val="000000"/>
        </w:rPr>
      </w:pPr>
      <w:r w:rsidRPr="00DA7C50">
        <w:rPr>
          <w:rFonts w:ascii="Calibri" w:eastAsia="ヒラギノ角ゴ Pro W3" w:hAnsi="Calibri" w:cs="Times New Roman"/>
          <w:color w:val="000000"/>
        </w:rPr>
        <w:t>Experienced with implementing the reading and writing workshop approach</w:t>
      </w:r>
    </w:p>
    <w:p w:rsidR="00DA7C50" w:rsidRPr="00DA7C50" w:rsidRDefault="00DA7C50" w:rsidP="00DA7C50">
      <w:pPr>
        <w:numPr>
          <w:ilvl w:val="0"/>
          <w:numId w:val="5"/>
        </w:numPr>
        <w:spacing w:after="0" w:line="240" w:lineRule="auto"/>
        <w:rPr>
          <w:rFonts w:ascii="Calibri" w:eastAsia="ヒラギノ角ゴ Pro W3" w:hAnsi="Calibri" w:cs="Times New Roman"/>
          <w:color w:val="000000"/>
        </w:rPr>
      </w:pPr>
      <w:r w:rsidRPr="00DA7C50">
        <w:rPr>
          <w:rFonts w:ascii="Calibri" w:eastAsia="ヒラギノ角ゴ Pro W3" w:hAnsi="Calibri" w:cs="Times New Roman"/>
          <w:color w:val="000000"/>
        </w:rPr>
        <w:t>Superior classroom management in support of students with diverse needs</w:t>
      </w:r>
    </w:p>
    <w:p w:rsidR="00DA7C50" w:rsidRPr="00DA7C50" w:rsidRDefault="00DA7C50" w:rsidP="00DA7C50">
      <w:pPr>
        <w:numPr>
          <w:ilvl w:val="0"/>
          <w:numId w:val="5"/>
        </w:numPr>
        <w:spacing w:after="0" w:line="240" w:lineRule="auto"/>
        <w:rPr>
          <w:rFonts w:ascii="Calibri" w:eastAsia="ヒラギノ角ゴ Pro W3" w:hAnsi="Calibri" w:cs="Times New Roman"/>
          <w:color w:val="000000"/>
        </w:rPr>
      </w:pPr>
      <w:r w:rsidRPr="00DA7C50">
        <w:rPr>
          <w:rFonts w:ascii="Calibri" w:eastAsia="ヒラギノ角ゴ Pro W3" w:hAnsi="Calibri" w:cs="Times New Roman"/>
          <w:color w:val="000000"/>
        </w:rPr>
        <w:t>Experienced with special-needs students</w:t>
      </w:r>
    </w:p>
    <w:p w:rsidR="00DA7C50" w:rsidRPr="00DA7C50" w:rsidRDefault="00DA7C50" w:rsidP="00DA7C50">
      <w:pPr>
        <w:numPr>
          <w:ilvl w:val="0"/>
          <w:numId w:val="5"/>
        </w:numPr>
        <w:spacing w:after="0" w:line="240" w:lineRule="auto"/>
        <w:rPr>
          <w:rFonts w:ascii="Calibri" w:eastAsia="ヒラギノ角ゴ Pro W3" w:hAnsi="Calibri" w:cs="Times New Roman"/>
          <w:color w:val="000000"/>
        </w:rPr>
      </w:pPr>
      <w:r w:rsidRPr="00DA7C50">
        <w:rPr>
          <w:rFonts w:ascii="Calibri" w:eastAsia="ヒラギノ角ゴ Pro W3" w:hAnsi="Calibri" w:cs="Times New Roman"/>
          <w:color w:val="000000"/>
        </w:rPr>
        <w:t xml:space="preserve">Ability to differentiate instruction for students with differing abilities </w:t>
      </w:r>
    </w:p>
    <w:p w:rsidR="00DA7C50" w:rsidRPr="00DA7C50" w:rsidRDefault="00DA7C50" w:rsidP="00DA7C50">
      <w:pPr>
        <w:numPr>
          <w:ilvl w:val="0"/>
          <w:numId w:val="5"/>
        </w:numPr>
        <w:spacing w:after="0" w:line="240" w:lineRule="auto"/>
        <w:rPr>
          <w:rFonts w:ascii="Calibri" w:eastAsia="ヒラギノ角ゴ Pro W3" w:hAnsi="Calibri" w:cs="Times New Roman"/>
          <w:color w:val="000000"/>
        </w:rPr>
      </w:pPr>
      <w:r w:rsidRPr="00DA7C50">
        <w:rPr>
          <w:rFonts w:ascii="Calibri" w:eastAsia="ヒラギノ角ゴ Pro W3" w:hAnsi="Calibri" w:cs="Times New Roman"/>
          <w:color w:val="000000"/>
        </w:rPr>
        <w:t xml:space="preserve">Extensive technology experience (Read 180 computers/software and </w:t>
      </w:r>
      <w:proofErr w:type="spellStart"/>
      <w:r w:rsidRPr="00DA7C50">
        <w:rPr>
          <w:rFonts w:ascii="Calibri" w:eastAsia="ヒラギノ角ゴ Pro W3" w:hAnsi="Calibri" w:cs="Times New Roman"/>
          <w:color w:val="000000"/>
        </w:rPr>
        <w:t>SMARTboard</w:t>
      </w:r>
      <w:proofErr w:type="spellEnd"/>
      <w:r w:rsidRPr="00DA7C50">
        <w:rPr>
          <w:rFonts w:ascii="Calibri" w:eastAsia="ヒラギノ角ゴ Pro W3" w:hAnsi="Calibri" w:cs="Times New Roman"/>
          <w:color w:val="000000"/>
        </w:rPr>
        <w:t>)</w:t>
      </w:r>
    </w:p>
    <w:p w:rsidR="00DA7C50" w:rsidRPr="00DA7C50" w:rsidRDefault="00DA7C50" w:rsidP="00DA7C50">
      <w:pPr>
        <w:numPr>
          <w:ilvl w:val="0"/>
          <w:numId w:val="5"/>
        </w:numPr>
        <w:spacing w:after="0" w:line="240" w:lineRule="auto"/>
        <w:rPr>
          <w:rFonts w:ascii="Calibri" w:eastAsia="ヒラギノ角ゴ Pro W3" w:hAnsi="Calibri" w:cs="Times New Roman"/>
          <w:color w:val="000000"/>
        </w:rPr>
      </w:pPr>
      <w:r w:rsidRPr="00DA7C50">
        <w:rPr>
          <w:rFonts w:ascii="Calibri" w:eastAsia="ヒラギノ角ゴ Pro W3" w:hAnsi="Calibri" w:cs="Times New Roman"/>
          <w:color w:val="000000"/>
        </w:rPr>
        <w:t>Creates a positive learning environment</w:t>
      </w:r>
    </w:p>
    <w:p w:rsidR="00DA7C50" w:rsidRPr="00DA7C50" w:rsidRDefault="00DA7C50" w:rsidP="00DA7C50">
      <w:pPr>
        <w:numPr>
          <w:ilvl w:val="0"/>
          <w:numId w:val="5"/>
        </w:numPr>
        <w:spacing w:after="0" w:line="240" w:lineRule="auto"/>
        <w:rPr>
          <w:rFonts w:ascii="Calibri" w:eastAsia="ヒラギノ角ゴ Pro W3" w:hAnsi="Calibri" w:cs="Times New Roman"/>
          <w:color w:val="000000"/>
        </w:rPr>
      </w:pPr>
      <w:r w:rsidRPr="00DA7C50">
        <w:rPr>
          <w:rFonts w:ascii="Calibri" w:eastAsia="ヒラギノ角ゴ Pro W3" w:hAnsi="Calibri" w:cs="Times New Roman"/>
          <w:color w:val="000000"/>
        </w:rPr>
        <w:t>Strong collaborator</w:t>
      </w:r>
    </w:p>
    <w:p w:rsidR="00DA7C50" w:rsidRPr="00DA7C50" w:rsidRDefault="00DA7C50" w:rsidP="00DA7C50">
      <w:pPr>
        <w:numPr>
          <w:ilvl w:val="0"/>
          <w:numId w:val="5"/>
        </w:numPr>
        <w:spacing w:after="0" w:line="240" w:lineRule="auto"/>
        <w:rPr>
          <w:rFonts w:ascii="Calibri" w:eastAsia="ヒラギノ角ゴ Pro W3" w:hAnsi="Calibri" w:cs="Times New Roman"/>
          <w:color w:val="000000"/>
        </w:rPr>
      </w:pPr>
      <w:r w:rsidRPr="00DA7C50">
        <w:rPr>
          <w:rFonts w:ascii="Calibri" w:eastAsia="ヒラギノ角ゴ Pro W3" w:hAnsi="Calibri" w:cs="Times New Roman"/>
          <w:color w:val="000000"/>
        </w:rPr>
        <w:t>Ability to work effectively with parents, staff, and administration</w:t>
      </w:r>
    </w:p>
    <w:p w:rsidR="00DA7C50" w:rsidRPr="00DA7C50" w:rsidRDefault="00DA7C50" w:rsidP="00DA7C50">
      <w:pPr>
        <w:numPr>
          <w:ilvl w:val="0"/>
          <w:numId w:val="5"/>
        </w:numPr>
        <w:spacing w:after="0" w:line="240" w:lineRule="auto"/>
        <w:rPr>
          <w:rFonts w:ascii="Calibri" w:eastAsia="ヒラギノ角ゴ Pro W3" w:hAnsi="Calibri" w:cs="Times New Roman"/>
          <w:color w:val="000000"/>
        </w:rPr>
      </w:pPr>
      <w:r w:rsidRPr="00DA7C50">
        <w:rPr>
          <w:rFonts w:ascii="Calibri" w:eastAsia="ヒラギノ角ゴ Pro W3" w:hAnsi="Calibri" w:cs="Times New Roman"/>
          <w:color w:val="000000"/>
        </w:rPr>
        <w:t>Great organization and time management skills</w:t>
      </w:r>
    </w:p>
    <w:p w:rsidR="00DA7C50" w:rsidRPr="00DA7C50" w:rsidRDefault="00DA7C50" w:rsidP="00DA7C50">
      <w:pPr>
        <w:numPr>
          <w:ilvl w:val="0"/>
          <w:numId w:val="5"/>
        </w:numPr>
        <w:spacing w:after="0" w:line="240" w:lineRule="auto"/>
        <w:rPr>
          <w:rFonts w:ascii="Calibri" w:eastAsia="ヒラギノ角ゴ Pro W3" w:hAnsi="Calibri" w:cs="Times New Roman"/>
          <w:color w:val="000000"/>
        </w:rPr>
      </w:pPr>
      <w:r w:rsidRPr="00DA7C50">
        <w:rPr>
          <w:rFonts w:ascii="Calibri" w:eastAsia="ヒラギノ角ゴ Pro W3" w:hAnsi="Calibri" w:cs="Times New Roman"/>
          <w:color w:val="000000"/>
        </w:rPr>
        <w:t xml:space="preserve">Creative lesson plan development </w:t>
      </w:r>
    </w:p>
    <w:p w:rsidR="00DA7C50" w:rsidRPr="00DA7C50" w:rsidRDefault="00DA7C50" w:rsidP="00DA7C50">
      <w:pPr>
        <w:spacing w:after="0" w:line="240" w:lineRule="auto"/>
        <w:rPr>
          <w:rFonts w:ascii="Calibri" w:eastAsia="ヒラギノ角ゴ Pro W3" w:hAnsi="Calibri" w:cs="Times New Roman"/>
          <w:color w:val="000000"/>
          <w:sz w:val="24"/>
          <w:szCs w:val="24"/>
        </w:rPr>
      </w:pPr>
      <w:r w:rsidRPr="00DA7C50">
        <w:rPr>
          <w:rFonts w:ascii="Calibri" w:eastAsia="ヒラギノ角ゴ Pro W3" w:hAnsi="Calibri" w:cs="Times New Roman"/>
          <w:color w:val="000000"/>
          <w:sz w:val="24"/>
          <w:szCs w:val="24"/>
        </w:rPr>
        <w:t>Work Experience</w:t>
      </w:r>
      <w:r w:rsidRPr="00DA7C50">
        <w:rPr>
          <w:rFonts w:ascii="Calibri" w:eastAsia="ヒラギノ角ゴ Pro W3" w:hAnsi="Calibri" w:cs="Times New Roman"/>
          <w:color w:val="000000"/>
          <w:sz w:val="24"/>
          <w:szCs w:val="24"/>
        </w:rPr>
        <w:tab/>
      </w:r>
      <w:r w:rsidRPr="00DA7C50">
        <w:rPr>
          <w:rFonts w:ascii="Calibri" w:eastAsia="ヒラギノ角ゴ Pro W3" w:hAnsi="Calibri" w:cs="Times New Roman"/>
          <w:color w:val="000000"/>
          <w:sz w:val="24"/>
          <w:szCs w:val="24"/>
        </w:rPr>
        <w:tab/>
      </w:r>
      <w:r w:rsidRPr="00DA7C50">
        <w:rPr>
          <w:rFonts w:ascii="Calibri" w:eastAsia="ヒラギノ角ゴ Pro W3" w:hAnsi="Calibri" w:cs="Times New Roman"/>
          <w:color w:val="000000"/>
          <w:sz w:val="24"/>
          <w:szCs w:val="24"/>
        </w:rPr>
        <w:tab/>
      </w:r>
      <w:r w:rsidRPr="00DA7C50">
        <w:rPr>
          <w:rFonts w:ascii="Calibri" w:eastAsia="ヒラギノ角ゴ Pro W3" w:hAnsi="Calibri" w:cs="Times New Roman"/>
          <w:color w:val="000000"/>
          <w:sz w:val="24"/>
          <w:szCs w:val="24"/>
        </w:rPr>
        <w:tab/>
      </w:r>
      <w:r w:rsidRPr="00DA7C50">
        <w:rPr>
          <w:rFonts w:ascii="Calibri" w:eastAsia="ヒラギノ角ゴ Pro W3" w:hAnsi="Calibri" w:cs="Times New Roman"/>
          <w:color w:val="000000"/>
          <w:sz w:val="24"/>
          <w:szCs w:val="24"/>
        </w:rPr>
        <w:tab/>
      </w:r>
      <w:r w:rsidRPr="00DA7C50">
        <w:rPr>
          <w:rFonts w:ascii="Calibri" w:eastAsia="ヒラギノ角ゴ Pro W3" w:hAnsi="Calibri" w:cs="Times New Roman"/>
          <w:color w:val="000000"/>
          <w:sz w:val="24"/>
          <w:szCs w:val="24"/>
        </w:rPr>
        <w:tab/>
      </w:r>
      <w:r w:rsidRPr="00DA7C50">
        <w:rPr>
          <w:rFonts w:ascii="Calibri" w:eastAsia="ヒラギノ角ゴ Pro W3" w:hAnsi="Calibri" w:cs="Times New Roman"/>
          <w:color w:val="000000"/>
          <w:sz w:val="24"/>
          <w:szCs w:val="24"/>
        </w:rPr>
        <w:tab/>
      </w:r>
      <w:r w:rsidRPr="00DA7C50">
        <w:rPr>
          <w:rFonts w:ascii="Calibri" w:eastAsia="ヒラギノ角ゴ Pro W3" w:hAnsi="Calibri" w:cs="Times New Roman"/>
          <w:color w:val="000000"/>
          <w:sz w:val="24"/>
          <w:szCs w:val="24"/>
        </w:rPr>
        <w:tab/>
      </w:r>
      <w:r w:rsidRPr="00DA7C50">
        <w:rPr>
          <w:rFonts w:ascii="Calibri" w:eastAsia="ヒラギノ角ゴ Pro W3" w:hAnsi="Calibri" w:cs="Times New Roman"/>
          <w:color w:val="000000"/>
          <w:sz w:val="24"/>
          <w:szCs w:val="24"/>
        </w:rPr>
        <w:tab/>
      </w:r>
      <w:r w:rsidRPr="00DA7C50">
        <w:rPr>
          <w:rFonts w:ascii="Calibri" w:eastAsia="ヒラギノ角ゴ Pro W3" w:hAnsi="Calibri" w:cs="Times New Roman"/>
          <w:color w:val="000000"/>
          <w:sz w:val="24"/>
          <w:szCs w:val="24"/>
        </w:rPr>
        <w:tab/>
      </w:r>
    </w:p>
    <w:p w:rsidR="00DA7C50" w:rsidRPr="00DA7C50" w:rsidRDefault="00DA7C50" w:rsidP="00DA7C50">
      <w:pPr>
        <w:spacing w:after="0" w:line="240" w:lineRule="auto"/>
        <w:rPr>
          <w:rFonts w:ascii="Calibri" w:eastAsia="ヒラギノ角ゴ Pro W3" w:hAnsi="Calibri" w:cs="Times New Roman"/>
          <w:color w:val="000000"/>
          <w:sz w:val="24"/>
          <w:szCs w:val="24"/>
        </w:rPr>
      </w:pPr>
      <w:r w:rsidRPr="00DA7C50">
        <w:rPr>
          <w:rFonts w:ascii="Calibri" w:eastAsia="ヒラギノ角ゴ Pro W3" w:hAnsi="Calibri" w:cs="Times New Roman"/>
          <w:color w:val="000000"/>
          <w:sz w:val="24"/>
          <w:szCs w:val="24"/>
        </w:rPr>
        <w:t>Fox Point-Bayside School District                                                                            Bayside, Wisconsin</w:t>
      </w:r>
    </w:p>
    <w:p w:rsidR="00DA7C50" w:rsidRPr="00DA7C50" w:rsidRDefault="00DA7C50" w:rsidP="00DA7C50">
      <w:pPr>
        <w:spacing w:after="0" w:line="240" w:lineRule="auto"/>
        <w:rPr>
          <w:rFonts w:ascii="Calibri" w:eastAsia="ヒラギノ角ゴ Pro W3" w:hAnsi="Calibri" w:cs="Times New Roman"/>
          <w:color w:val="000000"/>
          <w:sz w:val="24"/>
          <w:szCs w:val="24"/>
        </w:rPr>
      </w:pPr>
      <w:r w:rsidRPr="00DA7C50">
        <w:rPr>
          <w:rFonts w:ascii="Calibri" w:eastAsia="ヒラギノ角ゴ Pro W3" w:hAnsi="Calibri" w:cs="Times New Roman"/>
          <w:color w:val="000000"/>
          <w:sz w:val="24"/>
          <w:szCs w:val="24"/>
        </w:rPr>
        <w:t>7</w:t>
      </w:r>
      <w:r w:rsidRPr="00DA7C50">
        <w:rPr>
          <w:rFonts w:ascii="Calibri" w:eastAsia="ヒラギノ角ゴ Pro W3" w:hAnsi="Calibri" w:cs="Times New Roman"/>
          <w:color w:val="000000"/>
          <w:sz w:val="24"/>
          <w:szCs w:val="24"/>
          <w:vertAlign w:val="superscript"/>
        </w:rPr>
        <w:t>th</w:t>
      </w:r>
      <w:r w:rsidRPr="00DA7C50">
        <w:rPr>
          <w:rFonts w:ascii="Calibri" w:eastAsia="ヒラギノ角ゴ Pro W3" w:hAnsi="Calibri" w:cs="Times New Roman"/>
          <w:color w:val="000000"/>
          <w:sz w:val="24"/>
          <w:szCs w:val="24"/>
        </w:rPr>
        <w:t xml:space="preserve"> Grade English Teacher </w:t>
      </w:r>
      <w:r w:rsidRPr="00DA7C50">
        <w:rPr>
          <w:rFonts w:ascii="Calibri" w:eastAsia="ヒラギノ角ゴ Pro W3" w:hAnsi="Calibri" w:cs="Times New Roman"/>
          <w:color w:val="000000"/>
          <w:sz w:val="24"/>
          <w:szCs w:val="24"/>
        </w:rPr>
        <w:tab/>
      </w:r>
      <w:r w:rsidRPr="00DA7C50">
        <w:rPr>
          <w:rFonts w:ascii="Calibri" w:eastAsia="ヒラギノ角ゴ Pro W3" w:hAnsi="Calibri" w:cs="Times New Roman"/>
          <w:color w:val="000000"/>
          <w:sz w:val="24"/>
          <w:szCs w:val="24"/>
        </w:rPr>
        <w:tab/>
      </w:r>
      <w:r w:rsidRPr="00DA7C50">
        <w:rPr>
          <w:rFonts w:ascii="Calibri" w:eastAsia="ヒラギノ角ゴ Pro W3" w:hAnsi="Calibri" w:cs="Times New Roman"/>
          <w:color w:val="000000"/>
          <w:sz w:val="24"/>
          <w:szCs w:val="24"/>
        </w:rPr>
        <w:tab/>
      </w:r>
      <w:r w:rsidRPr="00DA7C50">
        <w:rPr>
          <w:rFonts w:ascii="Calibri" w:eastAsia="ヒラギノ角ゴ Pro W3" w:hAnsi="Calibri" w:cs="Times New Roman"/>
          <w:color w:val="000000"/>
          <w:sz w:val="24"/>
          <w:szCs w:val="24"/>
        </w:rPr>
        <w:tab/>
      </w:r>
      <w:r w:rsidRPr="00DA7C50">
        <w:rPr>
          <w:rFonts w:ascii="Calibri" w:eastAsia="ヒラギノ角ゴ Pro W3" w:hAnsi="Calibri" w:cs="Times New Roman"/>
          <w:color w:val="000000"/>
          <w:sz w:val="24"/>
          <w:szCs w:val="24"/>
        </w:rPr>
        <w:tab/>
        <w:t xml:space="preserve">                        August 2013- Present</w:t>
      </w:r>
    </w:p>
    <w:p w:rsidR="00DA7C50" w:rsidRPr="00DA7C50" w:rsidRDefault="00DA7C50" w:rsidP="00DA7C50">
      <w:pPr>
        <w:spacing w:after="0" w:line="240" w:lineRule="auto"/>
        <w:rPr>
          <w:rFonts w:ascii="Calibri" w:eastAsia="ヒラギノ角ゴ Pro W3" w:hAnsi="Calibri" w:cs="Times New Roman"/>
          <w:color w:val="000000"/>
          <w:sz w:val="24"/>
          <w:szCs w:val="24"/>
        </w:rPr>
      </w:pPr>
    </w:p>
    <w:p w:rsidR="00DA7C50" w:rsidRPr="00DA7C50" w:rsidRDefault="00DA7C50" w:rsidP="00DA7C50">
      <w:pPr>
        <w:numPr>
          <w:ilvl w:val="0"/>
          <w:numId w:val="6"/>
        </w:numPr>
        <w:spacing w:after="0" w:line="240" w:lineRule="auto"/>
        <w:rPr>
          <w:rFonts w:ascii="Calibri" w:eastAsia="ヒラギノ角ゴ Pro W3" w:hAnsi="Calibri" w:cs="Times New Roman"/>
          <w:b/>
          <w:color w:val="000000"/>
          <w:szCs w:val="20"/>
        </w:rPr>
      </w:pPr>
      <w:r w:rsidRPr="00DA7C50">
        <w:rPr>
          <w:rFonts w:ascii="Calibri" w:eastAsia="ヒラギノ角ゴ Pro W3" w:hAnsi="Calibri" w:cs="Times New Roman"/>
          <w:color w:val="000000"/>
          <w:szCs w:val="20"/>
        </w:rPr>
        <w:t>Middle school PTO representative</w:t>
      </w:r>
    </w:p>
    <w:p w:rsidR="00DA7C50" w:rsidRPr="00DA7C50" w:rsidRDefault="00DA7C50" w:rsidP="00DA7C50">
      <w:pPr>
        <w:numPr>
          <w:ilvl w:val="0"/>
          <w:numId w:val="6"/>
        </w:numPr>
        <w:spacing w:after="0" w:line="240" w:lineRule="auto"/>
        <w:rPr>
          <w:rFonts w:ascii="Calibri" w:eastAsia="ヒラギノ角ゴ Pro W3" w:hAnsi="Calibri" w:cs="Times New Roman"/>
          <w:b/>
          <w:color w:val="000000"/>
          <w:szCs w:val="20"/>
        </w:rPr>
      </w:pPr>
      <w:r w:rsidRPr="00DA7C50">
        <w:rPr>
          <w:rFonts w:ascii="Calibri" w:eastAsia="ヒラギノ角ゴ Pro W3" w:hAnsi="Calibri" w:cs="Times New Roman"/>
          <w:color w:val="000000"/>
          <w:szCs w:val="20"/>
        </w:rPr>
        <w:t>Technology Mentor</w:t>
      </w:r>
    </w:p>
    <w:p w:rsidR="00DA7C50" w:rsidRPr="00DA7C50" w:rsidRDefault="00DA7C50" w:rsidP="00DA7C50">
      <w:pPr>
        <w:numPr>
          <w:ilvl w:val="0"/>
          <w:numId w:val="6"/>
        </w:numPr>
        <w:spacing w:after="0" w:line="240" w:lineRule="auto"/>
        <w:rPr>
          <w:rFonts w:ascii="Calibri" w:eastAsia="ヒラギノ角ゴ Pro W3" w:hAnsi="Calibri" w:cs="Times New Roman"/>
          <w:b/>
          <w:color w:val="000000"/>
          <w:szCs w:val="20"/>
        </w:rPr>
      </w:pPr>
      <w:r w:rsidRPr="00DA7C50">
        <w:rPr>
          <w:rFonts w:ascii="Calibri" w:eastAsia="ヒラギノ角ゴ Pro W3" w:hAnsi="Calibri" w:cs="Times New Roman"/>
          <w:color w:val="000000"/>
          <w:szCs w:val="20"/>
        </w:rPr>
        <w:t>Collaborated with special education teachers and paraprofessionals</w:t>
      </w:r>
    </w:p>
    <w:p w:rsidR="00DA7C50" w:rsidRPr="00DA7C50" w:rsidRDefault="00DA7C50" w:rsidP="00DA7C50">
      <w:pPr>
        <w:numPr>
          <w:ilvl w:val="0"/>
          <w:numId w:val="6"/>
        </w:numPr>
        <w:spacing w:after="0" w:line="240" w:lineRule="auto"/>
        <w:rPr>
          <w:rFonts w:ascii="Calibri" w:eastAsia="ヒラギノ角ゴ Pro W3" w:hAnsi="Calibri" w:cs="Times New Roman"/>
          <w:b/>
          <w:color w:val="000000"/>
          <w:szCs w:val="20"/>
        </w:rPr>
      </w:pPr>
      <w:r w:rsidRPr="00DA7C50">
        <w:rPr>
          <w:rFonts w:ascii="Calibri" w:eastAsia="ヒラギノ角ゴ Pro W3" w:hAnsi="Calibri" w:cs="Times New Roman"/>
          <w:color w:val="000000"/>
          <w:szCs w:val="20"/>
        </w:rPr>
        <w:t>Developed interesting course plans to meet academic, intellectual and social needs of students</w:t>
      </w:r>
    </w:p>
    <w:p w:rsidR="00DA7C50" w:rsidRPr="00DA7C50" w:rsidRDefault="00DA7C50" w:rsidP="00DA7C50">
      <w:pPr>
        <w:spacing w:after="0" w:line="240" w:lineRule="auto"/>
        <w:rPr>
          <w:rFonts w:ascii="Calibri" w:eastAsia="ヒラギノ角ゴ Pro W3" w:hAnsi="Calibri" w:cs="Times New Roman"/>
          <w:color w:val="000000"/>
          <w:sz w:val="24"/>
          <w:szCs w:val="24"/>
        </w:rPr>
      </w:pPr>
    </w:p>
    <w:p w:rsidR="00DA7C50" w:rsidRPr="00DA7C50" w:rsidRDefault="00DA7C50" w:rsidP="00DA7C50">
      <w:pPr>
        <w:spacing w:after="0" w:line="240" w:lineRule="auto"/>
        <w:rPr>
          <w:rFonts w:ascii="Calibri" w:eastAsia="ヒラギノ角ゴ Pro W3" w:hAnsi="Calibri" w:cs="Times New Roman"/>
          <w:color w:val="000000"/>
          <w:sz w:val="24"/>
          <w:szCs w:val="24"/>
        </w:rPr>
      </w:pPr>
      <w:r w:rsidRPr="00DA7C50">
        <w:rPr>
          <w:rFonts w:ascii="Calibri" w:eastAsia="ヒラギノ角ゴ Pro W3" w:hAnsi="Calibri" w:cs="Times New Roman"/>
          <w:color w:val="000000"/>
          <w:sz w:val="24"/>
          <w:szCs w:val="24"/>
        </w:rPr>
        <w:t>School District of Kettle Moraine                                                                           Dousman, Wisconsin</w:t>
      </w:r>
    </w:p>
    <w:p w:rsidR="00DA7C50" w:rsidRPr="00DA7C50" w:rsidRDefault="00DA7C50" w:rsidP="00DA7C50">
      <w:pPr>
        <w:spacing w:after="0" w:line="240" w:lineRule="auto"/>
        <w:rPr>
          <w:rFonts w:ascii="Calibri" w:eastAsia="ヒラギノ角ゴ Pro W3" w:hAnsi="Calibri" w:cs="Times New Roman"/>
          <w:color w:val="000000"/>
          <w:sz w:val="24"/>
          <w:szCs w:val="24"/>
        </w:rPr>
      </w:pPr>
      <w:r w:rsidRPr="00DA7C50">
        <w:rPr>
          <w:rFonts w:ascii="Calibri" w:eastAsia="ヒラギノ角ゴ Pro W3" w:hAnsi="Calibri" w:cs="Times New Roman"/>
          <w:color w:val="000000"/>
          <w:sz w:val="24"/>
          <w:szCs w:val="24"/>
        </w:rPr>
        <w:t>7</w:t>
      </w:r>
      <w:r w:rsidRPr="00DA7C50">
        <w:rPr>
          <w:rFonts w:ascii="Calibri" w:eastAsia="ヒラギノ角ゴ Pro W3" w:hAnsi="Calibri" w:cs="Times New Roman"/>
          <w:color w:val="000000"/>
          <w:sz w:val="24"/>
          <w:szCs w:val="24"/>
          <w:vertAlign w:val="superscript"/>
        </w:rPr>
        <w:t>th</w:t>
      </w:r>
      <w:r w:rsidRPr="00DA7C50">
        <w:rPr>
          <w:rFonts w:ascii="Calibri" w:eastAsia="ヒラギノ角ゴ Pro W3" w:hAnsi="Calibri" w:cs="Times New Roman"/>
          <w:color w:val="000000"/>
          <w:sz w:val="24"/>
          <w:szCs w:val="24"/>
        </w:rPr>
        <w:t xml:space="preserve"> Grade Reading and Language Arts Teacher                                                                             August 2011- June 2013</w:t>
      </w:r>
    </w:p>
    <w:p w:rsidR="00DA7C50" w:rsidRPr="00DA7C50" w:rsidRDefault="00DA7C50" w:rsidP="00DA7C50">
      <w:pPr>
        <w:spacing w:after="0" w:line="240" w:lineRule="auto"/>
        <w:rPr>
          <w:rFonts w:ascii="Calibri" w:eastAsia="ヒラギノ角ゴ Pro W3" w:hAnsi="Calibri" w:cs="Times New Roman"/>
          <w:color w:val="000000"/>
          <w:sz w:val="24"/>
          <w:szCs w:val="24"/>
        </w:rPr>
      </w:pPr>
    </w:p>
    <w:p w:rsidR="00DA7C50" w:rsidRPr="00DA7C50" w:rsidRDefault="00DA7C50" w:rsidP="00DA7C50">
      <w:pPr>
        <w:numPr>
          <w:ilvl w:val="0"/>
          <w:numId w:val="6"/>
        </w:numPr>
        <w:spacing w:after="0" w:line="240" w:lineRule="auto"/>
        <w:rPr>
          <w:rFonts w:ascii="Calibri" w:eastAsia="ヒラギノ角ゴ Pro W3" w:hAnsi="Calibri" w:cs="Times New Roman"/>
          <w:b/>
          <w:color w:val="000000"/>
          <w:szCs w:val="20"/>
        </w:rPr>
      </w:pPr>
      <w:r w:rsidRPr="00DA7C50">
        <w:rPr>
          <w:rFonts w:ascii="Calibri" w:eastAsia="ヒラギノ角ゴ Pro W3" w:hAnsi="Calibri" w:cs="Times New Roman"/>
          <w:color w:val="000000"/>
          <w:szCs w:val="20"/>
        </w:rPr>
        <w:t>Middle school Response to Intervention (</w:t>
      </w:r>
      <w:proofErr w:type="spellStart"/>
      <w:r w:rsidRPr="00DA7C50">
        <w:rPr>
          <w:rFonts w:ascii="Calibri" w:eastAsia="ヒラギノ角ゴ Pro W3" w:hAnsi="Calibri" w:cs="Times New Roman"/>
          <w:color w:val="000000"/>
          <w:szCs w:val="20"/>
        </w:rPr>
        <w:t>RtI</w:t>
      </w:r>
      <w:proofErr w:type="spellEnd"/>
      <w:r w:rsidRPr="00DA7C50">
        <w:rPr>
          <w:rFonts w:ascii="Calibri" w:eastAsia="ヒラギノ角ゴ Pro W3" w:hAnsi="Calibri" w:cs="Times New Roman"/>
          <w:color w:val="000000"/>
          <w:szCs w:val="20"/>
        </w:rPr>
        <w:t>) representative</w:t>
      </w:r>
    </w:p>
    <w:p w:rsidR="00DA7C50" w:rsidRPr="00DA7C50" w:rsidRDefault="00DA7C50" w:rsidP="00DA7C50">
      <w:pPr>
        <w:numPr>
          <w:ilvl w:val="0"/>
          <w:numId w:val="6"/>
        </w:numPr>
        <w:spacing w:after="0" w:line="240" w:lineRule="auto"/>
        <w:rPr>
          <w:rFonts w:ascii="Calibri" w:eastAsia="ヒラギノ角ゴ Pro W3" w:hAnsi="Calibri" w:cs="Times New Roman"/>
          <w:b/>
          <w:color w:val="000000"/>
          <w:szCs w:val="20"/>
        </w:rPr>
      </w:pPr>
      <w:r w:rsidRPr="00DA7C50">
        <w:rPr>
          <w:rFonts w:ascii="Calibri" w:eastAsia="ヒラギノ角ゴ Pro W3" w:hAnsi="Calibri" w:cs="Times New Roman"/>
          <w:color w:val="000000"/>
          <w:szCs w:val="20"/>
        </w:rPr>
        <w:t>Collaborated with special education teachers and paraprofessionals</w:t>
      </w:r>
    </w:p>
    <w:p w:rsidR="00DA7C50" w:rsidRPr="00DA7C50" w:rsidRDefault="00DA7C50" w:rsidP="00DA7C50">
      <w:pPr>
        <w:numPr>
          <w:ilvl w:val="0"/>
          <w:numId w:val="6"/>
        </w:numPr>
        <w:spacing w:after="0" w:line="240" w:lineRule="auto"/>
        <w:rPr>
          <w:rFonts w:ascii="Calibri" w:eastAsia="ヒラギノ角ゴ Pro W3" w:hAnsi="Calibri" w:cs="Times New Roman"/>
          <w:b/>
          <w:color w:val="000000"/>
          <w:szCs w:val="20"/>
        </w:rPr>
      </w:pPr>
      <w:r w:rsidRPr="00DA7C50">
        <w:rPr>
          <w:rFonts w:ascii="Calibri" w:eastAsia="ヒラギノ角ゴ Pro W3" w:hAnsi="Calibri" w:cs="Times New Roman"/>
          <w:color w:val="000000"/>
          <w:szCs w:val="20"/>
        </w:rPr>
        <w:t xml:space="preserve">Administered and assess students using Columbia Teacher’s College Reading Assessment, QRI-5, and </w:t>
      </w:r>
      <w:proofErr w:type="spellStart"/>
      <w:r w:rsidRPr="00DA7C50">
        <w:rPr>
          <w:rFonts w:ascii="Calibri" w:eastAsia="ヒラギノ角ゴ Pro W3" w:hAnsi="Calibri" w:cs="Times New Roman"/>
          <w:color w:val="000000"/>
          <w:szCs w:val="20"/>
        </w:rPr>
        <w:t>Fountas</w:t>
      </w:r>
      <w:proofErr w:type="spellEnd"/>
      <w:r w:rsidRPr="00DA7C50">
        <w:rPr>
          <w:rFonts w:ascii="Calibri" w:eastAsia="ヒラギノ角ゴ Pro W3" w:hAnsi="Calibri" w:cs="Times New Roman"/>
          <w:color w:val="000000"/>
          <w:szCs w:val="20"/>
        </w:rPr>
        <w:t xml:space="preserve"> and </w:t>
      </w:r>
      <w:proofErr w:type="spellStart"/>
      <w:r w:rsidRPr="00DA7C50">
        <w:rPr>
          <w:rFonts w:ascii="Calibri" w:eastAsia="ヒラギノ角ゴ Pro W3" w:hAnsi="Calibri" w:cs="Times New Roman"/>
          <w:color w:val="000000"/>
          <w:szCs w:val="20"/>
        </w:rPr>
        <w:t>Pinnell</w:t>
      </w:r>
      <w:proofErr w:type="spellEnd"/>
      <w:r w:rsidRPr="00DA7C50">
        <w:rPr>
          <w:rFonts w:ascii="Calibri" w:eastAsia="ヒラギノ角ゴ Pro W3" w:hAnsi="Calibri" w:cs="Times New Roman"/>
          <w:color w:val="000000"/>
          <w:szCs w:val="20"/>
        </w:rPr>
        <w:t xml:space="preserve"> Benchmark Assessments</w:t>
      </w:r>
    </w:p>
    <w:p w:rsidR="00DA7C50" w:rsidRPr="00DA7C50" w:rsidRDefault="00DA7C50" w:rsidP="00DA7C50">
      <w:pPr>
        <w:numPr>
          <w:ilvl w:val="0"/>
          <w:numId w:val="6"/>
        </w:numPr>
        <w:spacing w:after="0" w:line="240" w:lineRule="auto"/>
        <w:rPr>
          <w:rFonts w:ascii="Calibri" w:eastAsia="ヒラギノ角ゴ Pro W3" w:hAnsi="Calibri" w:cs="Times New Roman"/>
          <w:b/>
          <w:color w:val="000000"/>
          <w:szCs w:val="20"/>
        </w:rPr>
      </w:pPr>
      <w:r w:rsidRPr="00DA7C50">
        <w:rPr>
          <w:rFonts w:ascii="Calibri" w:eastAsia="ヒラギノ角ゴ Pro W3" w:hAnsi="Calibri" w:cs="Times New Roman"/>
          <w:color w:val="000000"/>
          <w:szCs w:val="20"/>
        </w:rPr>
        <w:t>Developed interesting course plans to meet academic, intellectual and social needs of students</w:t>
      </w:r>
    </w:p>
    <w:p w:rsidR="00DA7C50" w:rsidRPr="00DA7C50" w:rsidRDefault="00DA7C50" w:rsidP="00DA7C50">
      <w:pPr>
        <w:numPr>
          <w:ilvl w:val="0"/>
          <w:numId w:val="6"/>
        </w:numPr>
        <w:spacing w:after="0" w:line="240" w:lineRule="auto"/>
        <w:rPr>
          <w:rFonts w:ascii="Calibri" w:eastAsia="ヒラギノ角ゴ Pro W3" w:hAnsi="Calibri" w:cs="Times New Roman"/>
          <w:b/>
          <w:color w:val="000000"/>
          <w:szCs w:val="20"/>
        </w:rPr>
      </w:pPr>
      <w:r w:rsidRPr="00DA7C50">
        <w:rPr>
          <w:rFonts w:ascii="Calibri" w:eastAsia="ヒラギノ角ゴ Pro W3" w:hAnsi="Calibri" w:cs="Times New Roman"/>
          <w:color w:val="000000"/>
          <w:szCs w:val="20"/>
        </w:rPr>
        <w:t>Trained in workshop teaching at Columbia Teacher’s College in New York (Summer 2012)</w:t>
      </w:r>
    </w:p>
    <w:p w:rsidR="00DA7C50" w:rsidRPr="00DA7C50" w:rsidRDefault="00DA7C50" w:rsidP="00DA7C50">
      <w:pPr>
        <w:spacing w:after="0" w:line="240" w:lineRule="auto"/>
        <w:rPr>
          <w:rFonts w:ascii="Calibri" w:eastAsia="ヒラギノ角ゴ Pro W3" w:hAnsi="Calibri" w:cs="Times New Roman"/>
          <w:color w:val="000000"/>
          <w:sz w:val="24"/>
          <w:szCs w:val="24"/>
        </w:rPr>
      </w:pPr>
    </w:p>
    <w:p w:rsidR="00DA7C50" w:rsidRPr="00DA7C50" w:rsidRDefault="00DA7C50" w:rsidP="00DA7C50">
      <w:pPr>
        <w:spacing w:after="0" w:line="240" w:lineRule="auto"/>
        <w:rPr>
          <w:rFonts w:ascii="Calibri" w:eastAsia="ヒラギノ角ゴ Pro W3" w:hAnsi="Calibri" w:cs="Times New Roman"/>
          <w:color w:val="000000"/>
          <w:sz w:val="24"/>
          <w:szCs w:val="24"/>
        </w:rPr>
      </w:pPr>
      <w:r w:rsidRPr="00DA7C50">
        <w:rPr>
          <w:rFonts w:ascii="Calibri" w:eastAsia="ヒラギノ角ゴ Pro W3" w:hAnsi="Calibri" w:cs="Times New Roman"/>
          <w:color w:val="000000"/>
          <w:sz w:val="24"/>
          <w:szCs w:val="24"/>
        </w:rPr>
        <w:t xml:space="preserve">School District of Grafton                                                                                           </w:t>
      </w:r>
      <w:proofErr w:type="spellStart"/>
      <w:r w:rsidRPr="00DA7C50">
        <w:rPr>
          <w:rFonts w:ascii="Calibri" w:eastAsia="ヒラギノ角ゴ Pro W3" w:hAnsi="Calibri" w:cs="Times New Roman"/>
          <w:color w:val="000000"/>
          <w:sz w:val="24"/>
          <w:szCs w:val="24"/>
        </w:rPr>
        <w:t>Grafton</w:t>
      </w:r>
      <w:proofErr w:type="spellEnd"/>
      <w:r w:rsidRPr="00DA7C50">
        <w:rPr>
          <w:rFonts w:ascii="Calibri" w:eastAsia="ヒラギノ角ゴ Pro W3" w:hAnsi="Calibri" w:cs="Times New Roman"/>
          <w:color w:val="000000"/>
          <w:sz w:val="24"/>
          <w:szCs w:val="24"/>
        </w:rPr>
        <w:t>, Wisconsin</w:t>
      </w:r>
    </w:p>
    <w:p w:rsidR="00DA7C50" w:rsidRPr="00DA7C50" w:rsidRDefault="00DA7C50" w:rsidP="00DA7C50">
      <w:pPr>
        <w:spacing w:after="0" w:line="240" w:lineRule="auto"/>
        <w:rPr>
          <w:rFonts w:ascii="Calibri" w:eastAsia="ヒラギノ角ゴ Pro W3" w:hAnsi="Calibri" w:cs="Times New Roman"/>
          <w:color w:val="000000"/>
          <w:sz w:val="24"/>
          <w:szCs w:val="24"/>
        </w:rPr>
      </w:pPr>
      <w:r w:rsidRPr="00DA7C50">
        <w:rPr>
          <w:rFonts w:ascii="Calibri" w:eastAsia="ヒラギノ角ゴ Pro W3" w:hAnsi="Calibri" w:cs="Times New Roman"/>
          <w:color w:val="000000"/>
          <w:sz w:val="24"/>
          <w:szCs w:val="24"/>
        </w:rPr>
        <w:t>6-8 Special Education &amp; Read 180 Teacher                                                    August 2008- June 2011</w:t>
      </w:r>
    </w:p>
    <w:p w:rsidR="00DA7C50" w:rsidRPr="00DA7C50" w:rsidRDefault="00DA7C50" w:rsidP="00DA7C50">
      <w:pPr>
        <w:spacing w:after="0" w:line="240" w:lineRule="auto"/>
        <w:rPr>
          <w:rFonts w:ascii="Calibri" w:eastAsia="ヒラギノ角ゴ Pro W3" w:hAnsi="Calibri" w:cs="Times New Roman"/>
          <w:color w:val="000000"/>
          <w:sz w:val="24"/>
          <w:szCs w:val="24"/>
        </w:rPr>
      </w:pPr>
    </w:p>
    <w:p w:rsidR="00DA7C50" w:rsidRPr="00DA7C50" w:rsidRDefault="00DA7C50" w:rsidP="00DA7C50">
      <w:pPr>
        <w:numPr>
          <w:ilvl w:val="0"/>
          <w:numId w:val="6"/>
        </w:numPr>
        <w:spacing w:after="0" w:line="240" w:lineRule="auto"/>
        <w:rPr>
          <w:rFonts w:ascii="Calibri" w:eastAsia="ヒラギノ角ゴ Pro W3" w:hAnsi="Calibri" w:cs="Times New Roman"/>
          <w:color w:val="000000"/>
          <w:szCs w:val="20"/>
        </w:rPr>
      </w:pPr>
      <w:r w:rsidRPr="00DA7C50">
        <w:rPr>
          <w:rFonts w:ascii="Calibri" w:eastAsia="ヒラギノ角ゴ Pro W3" w:hAnsi="Calibri" w:cs="Times New Roman"/>
          <w:color w:val="000000"/>
          <w:szCs w:val="20"/>
        </w:rPr>
        <w:t>Three years of teaching the Read 180 program</w:t>
      </w:r>
    </w:p>
    <w:p w:rsidR="00DA7C50" w:rsidRPr="00DA7C50" w:rsidRDefault="00DA7C50" w:rsidP="00DA7C50">
      <w:pPr>
        <w:numPr>
          <w:ilvl w:val="0"/>
          <w:numId w:val="6"/>
        </w:numPr>
        <w:spacing w:after="0" w:line="240" w:lineRule="auto"/>
        <w:rPr>
          <w:rFonts w:ascii="Calibri" w:eastAsia="ヒラギノ角ゴ Pro W3" w:hAnsi="Calibri" w:cs="Times New Roman"/>
          <w:b/>
          <w:color w:val="000000"/>
          <w:szCs w:val="20"/>
        </w:rPr>
      </w:pPr>
      <w:r w:rsidRPr="00DA7C50">
        <w:rPr>
          <w:rFonts w:ascii="Calibri" w:eastAsia="ヒラギノ角ゴ Pro W3" w:hAnsi="Calibri" w:cs="Times New Roman"/>
          <w:color w:val="000000"/>
          <w:szCs w:val="20"/>
        </w:rPr>
        <w:lastRenderedPageBreak/>
        <w:t xml:space="preserve">As a supplement to Read 180, implemented reading and writing workshop to increase student literacy by 75+ </w:t>
      </w:r>
      <w:proofErr w:type="spellStart"/>
      <w:r w:rsidRPr="00DA7C50">
        <w:rPr>
          <w:rFonts w:ascii="Calibri" w:eastAsia="ヒラギノ角ゴ Pro W3" w:hAnsi="Calibri" w:cs="Times New Roman"/>
          <w:color w:val="000000"/>
          <w:szCs w:val="20"/>
        </w:rPr>
        <w:t>lexile</w:t>
      </w:r>
      <w:proofErr w:type="spellEnd"/>
      <w:r w:rsidRPr="00DA7C50">
        <w:rPr>
          <w:rFonts w:ascii="Calibri" w:eastAsia="ヒラギノ角ゴ Pro W3" w:hAnsi="Calibri" w:cs="Times New Roman"/>
          <w:color w:val="000000"/>
          <w:szCs w:val="20"/>
        </w:rPr>
        <w:t xml:space="preserve"> points and support school reading programs</w:t>
      </w:r>
    </w:p>
    <w:p w:rsidR="00DA7C50" w:rsidRPr="00DA7C50" w:rsidRDefault="00DA7C50" w:rsidP="00DA7C50">
      <w:pPr>
        <w:numPr>
          <w:ilvl w:val="0"/>
          <w:numId w:val="6"/>
        </w:numPr>
        <w:spacing w:after="0" w:line="240" w:lineRule="auto"/>
        <w:rPr>
          <w:rFonts w:ascii="Calibri" w:eastAsia="ヒラギノ角ゴ Pro W3" w:hAnsi="Calibri" w:cs="Times New Roman"/>
          <w:b/>
          <w:color w:val="000000"/>
          <w:szCs w:val="20"/>
        </w:rPr>
      </w:pPr>
      <w:r w:rsidRPr="00DA7C50">
        <w:rPr>
          <w:rFonts w:ascii="Calibri" w:eastAsia="ヒラギノ角ゴ Pro W3" w:hAnsi="Calibri" w:cs="Times New Roman"/>
          <w:color w:val="000000"/>
          <w:szCs w:val="20"/>
        </w:rPr>
        <w:t xml:space="preserve">Administered and assessed students using </w:t>
      </w:r>
      <w:proofErr w:type="spellStart"/>
      <w:r w:rsidRPr="00DA7C50">
        <w:rPr>
          <w:rFonts w:ascii="Calibri" w:eastAsia="ヒラギノ角ゴ Pro W3" w:hAnsi="Calibri" w:cs="Times New Roman"/>
          <w:color w:val="000000"/>
          <w:szCs w:val="20"/>
        </w:rPr>
        <w:t>Fountas</w:t>
      </w:r>
      <w:proofErr w:type="spellEnd"/>
      <w:r w:rsidRPr="00DA7C50">
        <w:rPr>
          <w:rFonts w:ascii="Calibri" w:eastAsia="ヒラギノ角ゴ Pro W3" w:hAnsi="Calibri" w:cs="Times New Roman"/>
          <w:color w:val="000000"/>
          <w:szCs w:val="20"/>
        </w:rPr>
        <w:t xml:space="preserve"> and </w:t>
      </w:r>
      <w:proofErr w:type="spellStart"/>
      <w:r w:rsidRPr="00DA7C50">
        <w:rPr>
          <w:rFonts w:ascii="Calibri" w:eastAsia="ヒラギノ角ゴ Pro W3" w:hAnsi="Calibri" w:cs="Times New Roman"/>
          <w:color w:val="000000"/>
          <w:szCs w:val="20"/>
        </w:rPr>
        <w:t>Pinnell</w:t>
      </w:r>
      <w:proofErr w:type="spellEnd"/>
      <w:r w:rsidRPr="00DA7C50">
        <w:rPr>
          <w:rFonts w:ascii="Calibri" w:eastAsia="ヒラギノ角ゴ Pro W3" w:hAnsi="Calibri" w:cs="Times New Roman"/>
          <w:color w:val="000000"/>
          <w:szCs w:val="20"/>
        </w:rPr>
        <w:t xml:space="preserve"> Benchmark Assessments</w:t>
      </w:r>
    </w:p>
    <w:p w:rsidR="00DA7C50" w:rsidRPr="00DA7C50" w:rsidRDefault="00DA7C50" w:rsidP="00DA7C50">
      <w:pPr>
        <w:numPr>
          <w:ilvl w:val="0"/>
          <w:numId w:val="6"/>
        </w:numPr>
        <w:spacing w:after="0" w:line="240" w:lineRule="auto"/>
        <w:rPr>
          <w:rFonts w:ascii="Calibri" w:eastAsia="ヒラギノ角ゴ Pro W3" w:hAnsi="Calibri" w:cs="Times New Roman"/>
          <w:b/>
          <w:color w:val="000000"/>
          <w:szCs w:val="20"/>
        </w:rPr>
      </w:pPr>
      <w:r w:rsidRPr="00DA7C50">
        <w:rPr>
          <w:rFonts w:ascii="Calibri" w:eastAsia="ヒラギノ角ゴ Pro W3" w:hAnsi="Calibri" w:cs="Times New Roman"/>
          <w:color w:val="000000"/>
          <w:szCs w:val="20"/>
        </w:rPr>
        <w:t>Developed interesting course plans to meet academic, intellectual and social needs of students</w:t>
      </w:r>
    </w:p>
    <w:p w:rsidR="00DA7C50" w:rsidRPr="00DA7C50" w:rsidRDefault="00DA7C50" w:rsidP="00DA7C50">
      <w:pPr>
        <w:numPr>
          <w:ilvl w:val="0"/>
          <w:numId w:val="6"/>
        </w:numPr>
        <w:spacing w:after="0" w:line="240" w:lineRule="auto"/>
        <w:rPr>
          <w:rFonts w:ascii="Calibri" w:eastAsia="ヒラギノ角ゴ Pro W3" w:hAnsi="Calibri" w:cs="Times New Roman"/>
          <w:b/>
          <w:color w:val="000000"/>
          <w:szCs w:val="20"/>
        </w:rPr>
      </w:pPr>
      <w:r w:rsidRPr="00DA7C50">
        <w:rPr>
          <w:rFonts w:ascii="Calibri" w:eastAsia="ヒラギノ角ゴ Pro W3" w:hAnsi="Calibri" w:cs="Times New Roman"/>
          <w:color w:val="000000"/>
          <w:szCs w:val="20"/>
        </w:rPr>
        <w:t>Modified the general education curriculum for special-needs students based upon a variety of instructional techniques and technologies</w:t>
      </w:r>
    </w:p>
    <w:p w:rsidR="00DA7C50" w:rsidRPr="00DA7C50" w:rsidRDefault="00DA7C50" w:rsidP="00DA7C50">
      <w:pPr>
        <w:numPr>
          <w:ilvl w:val="0"/>
          <w:numId w:val="6"/>
        </w:numPr>
        <w:spacing w:after="0" w:line="240" w:lineRule="auto"/>
        <w:rPr>
          <w:rFonts w:ascii="Calibri" w:eastAsia="ヒラギノ角ゴ Pro W3" w:hAnsi="Calibri" w:cs="Times New Roman"/>
          <w:b/>
          <w:color w:val="000000"/>
          <w:szCs w:val="20"/>
        </w:rPr>
      </w:pPr>
      <w:r w:rsidRPr="00DA7C50">
        <w:rPr>
          <w:rFonts w:ascii="Calibri" w:eastAsia="ヒラギノ角ゴ Pro W3" w:hAnsi="Calibri" w:cs="Times New Roman"/>
          <w:color w:val="000000"/>
          <w:szCs w:val="20"/>
        </w:rPr>
        <w:t>Middle school Response to Intervention (</w:t>
      </w:r>
      <w:proofErr w:type="spellStart"/>
      <w:r w:rsidRPr="00DA7C50">
        <w:rPr>
          <w:rFonts w:ascii="Calibri" w:eastAsia="ヒラギノ角ゴ Pro W3" w:hAnsi="Calibri" w:cs="Times New Roman"/>
          <w:color w:val="000000"/>
          <w:szCs w:val="20"/>
        </w:rPr>
        <w:t>RtI</w:t>
      </w:r>
      <w:proofErr w:type="spellEnd"/>
      <w:r w:rsidRPr="00DA7C50">
        <w:rPr>
          <w:rFonts w:ascii="Calibri" w:eastAsia="ヒラギノ角ゴ Pro W3" w:hAnsi="Calibri" w:cs="Times New Roman"/>
          <w:color w:val="000000"/>
          <w:szCs w:val="20"/>
        </w:rPr>
        <w:t>) representative</w:t>
      </w:r>
    </w:p>
    <w:p w:rsidR="00DA7C50" w:rsidRPr="00DA7C50" w:rsidRDefault="00DA7C50" w:rsidP="00DA7C50">
      <w:pPr>
        <w:numPr>
          <w:ilvl w:val="0"/>
          <w:numId w:val="6"/>
        </w:numPr>
        <w:spacing w:after="0" w:line="240" w:lineRule="auto"/>
        <w:rPr>
          <w:rFonts w:ascii="Calibri" w:eastAsia="ヒラギノ角ゴ Pro W3" w:hAnsi="Calibri" w:cs="Times New Roman"/>
          <w:b/>
          <w:color w:val="000000"/>
          <w:szCs w:val="20"/>
        </w:rPr>
      </w:pPr>
      <w:r w:rsidRPr="00DA7C50">
        <w:rPr>
          <w:rFonts w:ascii="Calibri" w:eastAsia="ヒラギノ角ゴ Pro W3" w:hAnsi="Calibri" w:cs="Times New Roman"/>
          <w:color w:val="000000"/>
          <w:szCs w:val="20"/>
        </w:rPr>
        <w:t xml:space="preserve">Member of the common core state standards (CCSS) for English Language Arts committee </w:t>
      </w:r>
    </w:p>
    <w:p w:rsidR="00DA7C50" w:rsidRPr="00DA7C50" w:rsidRDefault="00DA7C50" w:rsidP="00DA7C50">
      <w:pPr>
        <w:numPr>
          <w:ilvl w:val="0"/>
          <w:numId w:val="6"/>
        </w:numPr>
        <w:spacing w:after="0" w:line="240" w:lineRule="auto"/>
        <w:rPr>
          <w:rFonts w:ascii="Calibri" w:eastAsia="ヒラギノ角ゴ Pro W3" w:hAnsi="Calibri" w:cs="Times New Roman"/>
          <w:b/>
          <w:color w:val="000000"/>
          <w:szCs w:val="20"/>
        </w:rPr>
      </w:pPr>
      <w:r w:rsidRPr="00DA7C50">
        <w:rPr>
          <w:rFonts w:ascii="Calibri" w:eastAsia="ヒラギノ角ゴ Pro W3" w:hAnsi="Calibri" w:cs="Times New Roman"/>
          <w:color w:val="000000"/>
          <w:szCs w:val="20"/>
        </w:rPr>
        <w:t xml:space="preserve">Three years of supervising 150 students during lunch and recess </w:t>
      </w:r>
    </w:p>
    <w:p w:rsidR="00DA7C50" w:rsidRPr="00DA7C50" w:rsidRDefault="00DA7C50" w:rsidP="00DA7C50">
      <w:pPr>
        <w:spacing w:after="0" w:line="240" w:lineRule="auto"/>
        <w:rPr>
          <w:rFonts w:ascii="Calibri" w:eastAsia="ヒラギノ角ゴ Pro W3" w:hAnsi="Calibri" w:cs="Times New Roman"/>
          <w:color w:val="000000"/>
          <w:sz w:val="24"/>
          <w:szCs w:val="24"/>
        </w:rPr>
      </w:pPr>
      <w:r w:rsidRPr="00DA7C50">
        <w:rPr>
          <w:rFonts w:ascii="Calibri" w:eastAsia="ヒラギノ角ゴ Pro W3" w:hAnsi="Calibri" w:cs="Times New Roman"/>
          <w:color w:val="000000"/>
          <w:sz w:val="24"/>
          <w:szCs w:val="24"/>
        </w:rPr>
        <w:t>Education</w:t>
      </w:r>
      <w:r w:rsidRPr="00DA7C50">
        <w:rPr>
          <w:rFonts w:ascii="Calibri" w:eastAsia="ヒラギノ角ゴ Pro W3" w:hAnsi="Calibri" w:cs="Times New Roman"/>
          <w:color w:val="000000"/>
          <w:sz w:val="24"/>
          <w:szCs w:val="24"/>
        </w:rPr>
        <w:tab/>
      </w:r>
      <w:r w:rsidRPr="00DA7C50">
        <w:rPr>
          <w:rFonts w:ascii="Calibri" w:eastAsia="ヒラギノ角ゴ Pro W3" w:hAnsi="Calibri" w:cs="Times New Roman"/>
          <w:color w:val="000000"/>
          <w:sz w:val="24"/>
          <w:szCs w:val="24"/>
        </w:rPr>
        <w:tab/>
      </w:r>
      <w:r w:rsidRPr="00DA7C50">
        <w:rPr>
          <w:rFonts w:ascii="Calibri" w:eastAsia="ヒラギノ角ゴ Pro W3" w:hAnsi="Calibri" w:cs="Times New Roman"/>
          <w:color w:val="000000"/>
          <w:sz w:val="24"/>
          <w:szCs w:val="24"/>
        </w:rPr>
        <w:tab/>
      </w:r>
      <w:r w:rsidRPr="00DA7C50">
        <w:rPr>
          <w:rFonts w:ascii="Calibri" w:eastAsia="ヒラギノ角ゴ Pro W3" w:hAnsi="Calibri" w:cs="Times New Roman"/>
          <w:color w:val="000000"/>
          <w:sz w:val="24"/>
          <w:szCs w:val="24"/>
        </w:rPr>
        <w:tab/>
      </w:r>
      <w:r w:rsidRPr="00DA7C50">
        <w:rPr>
          <w:rFonts w:ascii="Calibri" w:eastAsia="ヒラギノ角ゴ Pro W3" w:hAnsi="Calibri" w:cs="Times New Roman"/>
          <w:color w:val="000000"/>
          <w:sz w:val="24"/>
          <w:szCs w:val="24"/>
        </w:rPr>
        <w:tab/>
      </w:r>
      <w:r w:rsidRPr="00DA7C50">
        <w:rPr>
          <w:rFonts w:ascii="Calibri" w:eastAsia="ヒラギノ角ゴ Pro W3" w:hAnsi="Calibri" w:cs="Times New Roman"/>
          <w:color w:val="000000"/>
          <w:sz w:val="24"/>
          <w:szCs w:val="24"/>
        </w:rPr>
        <w:tab/>
      </w:r>
      <w:r w:rsidRPr="00DA7C50">
        <w:rPr>
          <w:rFonts w:ascii="Calibri" w:eastAsia="ヒラギノ角ゴ Pro W3" w:hAnsi="Calibri" w:cs="Times New Roman"/>
          <w:color w:val="000000"/>
          <w:sz w:val="24"/>
          <w:szCs w:val="24"/>
        </w:rPr>
        <w:tab/>
      </w:r>
      <w:r w:rsidRPr="00DA7C50">
        <w:rPr>
          <w:rFonts w:ascii="Calibri" w:eastAsia="ヒラギノ角ゴ Pro W3" w:hAnsi="Calibri" w:cs="Times New Roman"/>
          <w:color w:val="000000"/>
          <w:sz w:val="24"/>
          <w:szCs w:val="24"/>
        </w:rPr>
        <w:tab/>
      </w:r>
      <w:r w:rsidRPr="00DA7C50">
        <w:rPr>
          <w:rFonts w:ascii="Calibri" w:eastAsia="ヒラギノ角ゴ Pro W3" w:hAnsi="Calibri" w:cs="Times New Roman"/>
          <w:color w:val="000000"/>
          <w:sz w:val="24"/>
          <w:szCs w:val="24"/>
        </w:rPr>
        <w:tab/>
      </w:r>
      <w:r w:rsidRPr="00DA7C50">
        <w:rPr>
          <w:rFonts w:ascii="Calibri" w:eastAsia="ヒラギノ角ゴ Pro W3" w:hAnsi="Calibri" w:cs="Times New Roman"/>
          <w:color w:val="000000"/>
          <w:sz w:val="24"/>
          <w:szCs w:val="24"/>
        </w:rPr>
        <w:tab/>
      </w:r>
    </w:p>
    <w:p w:rsidR="00DA7C50" w:rsidRPr="00DA7C50" w:rsidRDefault="00DA7C50" w:rsidP="00DA7C50">
      <w:pPr>
        <w:spacing w:after="0" w:line="240" w:lineRule="auto"/>
        <w:rPr>
          <w:rFonts w:ascii="Calibri" w:eastAsia="ヒラギノ角ゴ Pro W3" w:hAnsi="Calibri" w:cs="Times New Roman"/>
          <w:b/>
          <w:color w:val="000000"/>
          <w:sz w:val="24"/>
          <w:szCs w:val="24"/>
        </w:rPr>
      </w:pPr>
      <w:r w:rsidRPr="00DA7C50">
        <w:rPr>
          <w:rFonts w:ascii="Calibri" w:eastAsia="ヒラギノ角ゴ Pro W3" w:hAnsi="Calibri" w:cs="Times New Roman"/>
          <w:color w:val="000000"/>
          <w:sz w:val="24"/>
          <w:szCs w:val="24"/>
        </w:rPr>
        <w:t xml:space="preserve">Concordia University-Mequon, WI                                                                             </w:t>
      </w:r>
      <w:r w:rsidRPr="00DA7C50">
        <w:rPr>
          <w:rFonts w:ascii="Calibri" w:eastAsia="ヒラギノ角ゴ Pro W3" w:hAnsi="Calibri" w:cs="Times New Roman"/>
          <w:color w:val="000000"/>
          <w:sz w:val="24"/>
          <w:szCs w:val="24"/>
        </w:rPr>
        <w:tab/>
        <w:t xml:space="preserve">April 2014                                               </w:t>
      </w:r>
    </w:p>
    <w:p w:rsidR="00DA7C50" w:rsidRPr="00DA7C50" w:rsidRDefault="00DA7C50" w:rsidP="00DA7C50">
      <w:pPr>
        <w:spacing w:after="0" w:line="240" w:lineRule="auto"/>
        <w:rPr>
          <w:rFonts w:ascii="Calibri" w:eastAsia="ヒラギノ角ゴ Pro W3" w:hAnsi="Calibri" w:cs="Times New Roman"/>
          <w:color w:val="000000"/>
          <w:sz w:val="24"/>
          <w:szCs w:val="24"/>
        </w:rPr>
      </w:pPr>
      <w:r w:rsidRPr="00DA7C50">
        <w:rPr>
          <w:rFonts w:ascii="Calibri" w:eastAsia="ヒラギノ角ゴ Pro W3" w:hAnsi="Calibri" w:cs="Times New Roman"/>
          <w:color w:val="000000"/>
          <w:sz w:val="24"/>
          <w:szCs w:val="24"/>
        </w:rPr>
        <w:t xml:space="preserve">Masters of Education—Reading </w:t>
      </w:r>
    </w:p>
    <w:p w:rsidR="00DA7C50" w:rsidRPr="00DA7C50" w:rsidRDefault="00DA7C50" w:rsidP="00DA7C50">
      <w:pPr>
        <w:numPr>
          <w:ilvl w:val="0"/>
          <w:numId w:val="7"/>
        </w:numPr>
        <w:spacing w:after="0" w:line="240" w:lineRule="auto"/>
        <w:rPr>
          <w:rFonts w:ascii="Lucida Grande" w:eastAsia="ヒラギノ角ゴ Pro W3" w:hAnsi="Lucida Grande" w:cs="Times New Roman"/>
          <w:color w:val="000000"/>
          <w:szCs w:val="20"/>
        </w:rPr>
      </w:pPr>
      <w:r w:rsidRPr="00DA7C50">
        <w:rPr>
          <w:rFonts w:ascii="Lucida Grande" w:eastAsia="ヒラギノ角ゴ Pro W3" w:hAnsi="Lucida Grande" w:cs="Times New Roman"/>
          <w:color w:val="000000"/>
          <w:szCs w:val="20"/>
        </w:rPr>
        <w:t xml:space="preserve">Reading Teacher #316 license </w:t>
      </w:r>
    </w:p>
    <w:p w:rsidR="00DA7C50" w:rsidRPr="00DA7C50" w:rsidRDefault="00DA7C50" w:rsidP="00DA7C50">
      <w:pPr>
        <w:spacing w:after="0" w:line="240" w:lineRule="auto"/>
        <w:rPr>
          <w:rFonts w:ascii="Calibri" w:eastAsia="ヒラギノ角ゴ Pro W3" w:hAnsi="Calibri" w:cs="Times New Roman"/>
          <w:color w:val="000000"/>
          <w:sz w:val="24"/>
          <w:szCs w:val="24"/>
        </w:rPr>
      </w:pPr>
      <w:r w:rsidRPr="00DA7C50">
        <w:rPr>
          <w:rFonts w:ascii="Calibri" w:eastAsia="ヒラギノ角ゴ Pro W3" w:hAnsi="Calibri" w:cs="Times New Roman"/>
          <w:color w:val="000000"/>
          <w:sz w:val="24"/>
          <w:szCs w:val="24"/>
        </w:rPr>
        <w:t>Bradley University-Peoria, IL                                                                                                 May 2008</w:t>
      </w:r>
    </w:p>
    <w:p w:rsidR="00DA7C50" w:rsidRPr="00DA7C50" w:rsidRDefault="00DA7C50" w:rsidP="00DA7C50">
      <w:pPr>
        <w:spacing w:after="0" w:line="240" w:lineRule="auto"/>
        <w:rPr>
          <w:rFonts w:ascii="Calibri" w:eastAsia="ヒラギノ角ゴ Pro W3" w:hAnsi="Calibri" w:cs="Times New Roman"/>
          <w:color w:val="000000"/>
          <w:sz w:val="24"/>
          <w:szCs w:val="24"/>
        </w:rPr>
      </w:pPr>
      <w:r w:rsidRPr="00DA7C50">
        <w:rPr>
          <w:rFonts w:ascii="Calibri" w:eastAsia="ヒラギノ角ゴ Pro W3" w:hAnsi="Calibri" w:cs="Times New Roman"/>
          <w:color w:val="000000"/>
          <w:sz w:val="24"/>
          <w:szCs w:val="24"/>
        </w:rPr>
        <w:t>Elementary Education/Special Education</w:t>
      </w:r>
    </w:p>
    <w:p w:rsidR="00DA7C50" w:rsidRPr="00DA7C50" w:rsidRDefault="00DA7C50" w:rsidP="00DA7C50">
      <w:pPr>
        <w:numPr>
          <w:ilvl w:val="0"/>
          <w:numId w:val="8"/>
        </w:numPr>
        <w:spacing w:after="0" w:line="240" w:lineRule="auto"/>
        <w:rPr>
          <w:rFonts w:ascii="Calibri" w:eastAsia="ヒラギノ角ゴ Pro W3" w:hAnsi="Calibri" w:cs="Times New Roman"/>
          <w:color w:val="000000"/>
          <w:szCs w:val="20"/>
        </w:rPr>
      </w:pPr>
      <w:r w:rsidRPr="00DA7C50">
        <w:rPr>
          <w:rFonts w:ascii="Calibri" w:eastAsia="ヒラギノ角ゴ Pro W3" w:hAnsi="Calibri" w:cs="Times New Roman"/>
          <w:color w:val="000000"/>
          <w:szCs w:val="20"/>
        </w:rPr>
        <w:t>Certified General Education 1-8 (Elementary and Middle School/Regular Education 45, 777)</w:t>
      </w:r>
    </w:p>
    <w:p w:rsidR="00DA7C50" w:rsidRPr="00DA7C50" w:rsidRDefault="00DA7C50" w:rsidP="00DA7C50">
      <w:pPr>
        <w:numPr>
          <w:ilvl w:val="0"/>
          <w:numId w:val="8"/>
        </w:numPr>
        <w:spacing w:after="0" w:line="240" w:lineRule="auto"/>
        <w:rPr>
          <w:rFonts w:ascii="Calibri" w:eastAsia="ヒラギノ角ゴ Pro W3" w:hAnsi="Calibri" w:cs="Times New Roman"/>
          <w:color w:val="000000"/>
          <w:szCs w:val="20"/>
        </w:rPr>
      </w:pPr>
      <w:r w:rsidRPr="00DA7C50">
        <w:rPr>
          <w:rFonts w:ascii="Calibri" w:eastAsia="ヒラギノ角ゴ Pro W3" w:hAnsi="Calibri" w:cs="Times New Roman"/>
          <w:color w:val="000000"/>
          <w:szCs w:val="20"/>
        </w:rPr>
        <w:t>Certified Special Education K-12 (Cross-Categorical/EBD concentration 801/830, 72, 73)</w:t>
      </w:r>
    </w:p>
    <w:p w:rsidR="00DA7C50" w:rsidRPr="00DA7C50" w:rsidRDefault="00DA7C50" w:rsidP="00DA7C50">
      <w:pPr>
        <w:spacing w:after="0" w:line="240" w:lineRule="auto"/>
        <w:rPr>
          <w:rFonts w:ascii="Calibri" w:eastAsia="ヒラギノ角ゴ Pro W3" w:hAnsi="Calibri" w:cs="Times New Roman"/>
          <w:color w:val="000000"/>
          <w:sz w:val="24"/>
          <w:szCs w:val="24"/>
        </w:rPr>
      </w:pPr>
      <w:r w:rsidRPr="00DA7C50">
        <w:rPr>
          <w:rFonts w:ascii="Calibri" w:eastAsia="ヒラギノ角ゴ Pro W3" w:hAnsi="Calibri" w:cs="Times New Roman"/>
          <w:color w:val="000000"/>
          <w:sz w:val="24"/>
          <w:szCs w:val="24"/>
        </w:rPr>
        <w:t>Affiliations</w:t>
      </w:r>
      <w:r w:rsidRPr="00DA7C50">
        <w:rPr>
          <w:rFonts w:ascii="Calibri" w:eastAsia="ヒラギノ角ゴ Pro W3" w:hAnsi="Calibri" w:cs="Times New Roman"/>
          <w:color w:val="000000"/>
          <w:sz w:val="24"/>
          <w:szCs w:val="24"/>
        </w:rPr>
        <w:tab/>
      </w:r>
      <w:r w:rsidRPr="00DA7C50">
        <w:rPr>
          <w:rFonts w:ascii="Calibri" w:eastAsia="ヒラギノ角ゴ Pro W3" w:hAnsi="Calibri" w:cs="Times New Roman"/>
          <w:color w:val="000000"/>
          <w:sz w:val="24"/>
          <w:szCs w:val="24"/>
        </w:rPr>
        <w:tab/>
      </w:r>
      <w:r w:rsidRPr="00DA7C50">
        <w:rPr>
          <w:rFonts w:ascii="Calibri" w:eastAsia="ヒラギノ角ゴ Pro W3" w:hAnsi="Calibri" w:cs="Times New Roman"/>
          <w:color w:val="000000"/>
          <w:sz w:val="24"/>
          <w:szCs w:val="24"/>
        </w:rPr>
        <w:tab/>
      </w:r>
      <w:r w:rsidRPr="00DA7C50">
        <w:rPr>
          <w:rFonts w:ascii="Calibri" w:eastAsia="ヒラギノ角ゴ Pro W3" w:hAnsi="Calibri" w:cs="Times New Roman"/>
          <w:color w:val="000000"/>
          <w:sz w:val="24"/>
          <w:szCs w:val="24"/>
        </w:rPr>
        <w:tab/>
      </w:r>
      <w:r w:rsidRPr="00DA7C50">
        <w:rPr>
          <w:rFonts w:ascii="Calibri" w:eastAsia="ヒラギノ角ゴ Pro W3" w:hAnsi="Calibri" w:cs="Times New Roman"/>
          <w:color w:val="000000"/>
          <w:sz w:val="24"/>
          <w:szCs w:val="24"/>
        </w:rPr>
        <w:tab/>
      </w:r>
      <w:r w:rsidRPr="00DA7C50">
        <w:rPr>
          <w:rFonts w:ascii="Calibri" w:eastAsia="ヒラギノ角ゴ Pro W3" w:hAnsi="Calibri" w:cs="Times New Roman"/>
          <w:color w:val="000000"/>
          <w:sz w:val="24"/>
          <w:szCs w:val="24"/>
        </w:rPr>
        <w:tab/>
      </w:r>
      <w:r w:rsidRPr="00DA7C50">
        <w:rPr>
          <w:rFonts w:ascii="Calibri" w:eastAsia="ヒラギノ角ゴ Pro W3" w:hAnsi="Calibri" w:cs="Times New Roman"/>
          <w:color w:val="000000"/>
          <w:sz w:val="24"/>
          <w:szCs w:val="24"/>
        </w:rPr>
        <w:tab/>
      </w:r>
      <w:r w:rsidRPr="00DA7C50">
        <w:rPr>
          <w:rFonts w:ascii="Calibri" w:eastAsia="ヒラギノ角ゴ Pro W3" w:hAnsi="Calibri" w:cs="Times New Roman"/>
          <w:color w:val="000000"/>
          <w:sz w:val="24"/>
          <w:szCs w:val="24"/>
        </w:rPr>
        <w:tab/>
      </w:r>
      <w:r w:rsidRPr="00DA7C50">
        <w:rPr>
          <w:rFonts w:ascii="Calibri" w:eastAsia="ヒラギノ角ゴ Pro W3" w:hAnsi="Calibri" w:cs="Times New Roman"/>
          <w:color w:val="000000"/>
          <w:sz w:val="24"/>
          <w:szCs w:val="24"/>
        </w:rPr>
        <w:tab/>
      </w:r>
      <w:r w:rsidRPr="00DA7C50">
        <w:rPr>
          <w:rFonts w:ascii="Calibri" w:eastAsia="ヒラギノ角ゴ Pro W3" w:hAnsi="Calibri" w:cs="Times New Roman"/>
          <w:color w:val="000000"/>
          <w:sz w:val="24"/>
          <w:szCs w:val="24"/>
        </w:rPr>
        <w:tab/>
      </w:r>
      <w:r w:rsidRPr="00DA7C50">
        <w:rPr>
          <w:rFonts w:ascii="Calibri" w:eastAsia="ヒラギノ角ゴ Pro W3" w:hAnsi="Calibri" w:cs="Times New Roman"/>
          <w:color w:val="000000"/>
          <w:sz w:val="24"/>
          <w:szCs w:val="24"/>
        </w:rPr>
        <w:tab/>
      </w:r>
    </w:p>
    <w:p w:rsidR="00DA7C50" w:rsidRPr="00DA7C50" w:rsidRDefault="00DA7C50" w:rsidP="00DA7C50">
      <w:pPr>
        <w:spacing w:after="0" w:line="240" w:lineRule="auto"/>
        <w:rPr>
          <w:rFonts w:ascii="Calibri" w:eastAsia="ヒラギノ角ゴ Pro W3" w:hAnsi="Calibri" w:cs="Times New Roman"/>
          <w:color w:val="000000"/>
          <w:sz w:val="24"/>
          <w:szCs w:val="24"/>
        </w:rPr>
      </w:pPr>
      <w:r w:rsidRPr="00DA7C50">
        <w:rPr>
          <w:rFonts w:ascii="Calibri" w:eastAsia="ヒラギノ角ゴ Pro W3" w:hAnsi="Calibri" w:cs="Times New Roman"/>
          <w:color w:val="000000"/>
          <w:sz w:val="24"/>
          <w:szCs w:val="24"/>
        </w:rPr>
        <w:t>International Reading Association (IRA), 2010-Present</w:t>
      </w:r>
    </w:p>
    <w:p w:rsidR="00FA5BB9" w:rsidRDefault="00FA5BB9" w:rsidP="00FA5BB9">
      <w:pPr>
        <w:spacing w:after="0" w:line="240" w:lineRule="auto"/>
        <w:rPr>
          <w:rFonts w:ascii="Calibri" w:eastAsia="ヒラギノ角ゴ Pro W3" w:hAnsi="Calibri" w:cs="Times New Roman"/>
          <w:color w:val="000000"/>
          <w:sz w:val="24"/>
          <w:szCs w:val="24"/>
        </w:rPr>
      </w:pPr>
    </w:p>
    <w:p w:rsidR="00E51F6F" w:rsidRDefault="00E51F6F" w:rsidP="00FA5BB9">
      <w:pPr>
        <w:spacing w:after="0" w:line="240" w:lineRule="auto"/>
        <w:rPr>
          <w:rFonts w:ascii="Calibri" w:eastAsia="ヒラギノ角ゴ Pro W3" w:hAnsi="Calibri" w:cs="Times New Roman"/>
          <w:color w:val="000000"/>
          <w:sz w:val="24"/>
          <w:szCs w:val="24"/>
        </w:rPr>
      </w:pPr>
    </w:p>
    <w:p w:rsidR="00E51F6F" w:rsidRDefault="00E51F6F" w:rsidP="00FA5BB9">
      <w:pPr>
        <w:spacing w:after="0" w:line="240" w:lineRule="auto"/>
        <w:rPr>
          <w:rFonts w:ascii="Calibri" w:eastAsia="ヒラギノ角ゴ Pro W3" w:hAnsi="Calibri" w:cs="Times New Roman"/>
          <w:color w:val="000000"/>
          <w:sz w:val="24"/>
          <w:szCs w:val="24"/>
        </w:rPr>
      </w:pPr>
    </w:p>
    <w:p w:rsidR="00E51F6F" w:rsidRDefault="00E51F6F" w:rsidP="00FA5BB9">
      <w:pPr>
        <w:spacing w:after="0" w:line="240" w:lineRule="auto"/>
        <w:rPr>
          <w:rFonts w:ascii="Calibri" w:eastAsia="ヒラギノ角ゴ Pro W3" w:hAnsi="Calibri" w:cs="Times New Roman"/>
          <w:color w:val="000000"/>
          <w:sz w:val="24"/>
          <w:szCs w:val="24"/>
        </w:rPr>
      </w:pPr>
    </w:p>
    <w:p w:rsidR="00E51F6F" w:rsidRDefault="00E51F6F" w:rsidP="00FA5BB9">
      <w:pPr>
        <w:spacing w:after="0" w:line="240" w:lineRule="auto"/>
        <w:rPr>
          <w:rFonts w:ascii="Calibri" w:eastAsia="ヒラギノ角ゴ Pro W3" w:hAnsi="Calibri" w:cs="Times New Roman"/>
          <w:color w:val="000000"/>
          <w:sz w:val="24"/>
          <w:szCs w:val="24"/>
        </w:rPr>
      </w:pPr>
    </w:p>
    <w:p w:rsidR="00E51F6F" w:rsidRDefault="00E51F6F" w:rsidP="00FA5BB9">
      <w:pPr>
        <w:spacing w:after="0" w:line="240" w:lineRule="auto"/>
        <w:rPr>
          <w:rFonts w:ascii="Calibri" w:eastAsia="ヒラギノ角ゴ Pro W3" w:hAnsi="Calibri" w:cs="Times New Roman"/>
          <w:color w:val="000000"/>
          <w:sz w:val="24"/>
          <w:szCs w:val="24"/>
        </w:rPr>
      </w:pPr>
    </w:p>
    <w:p w:rsidR="00E51F6F" w:rsidRDefault="00E51F6F" w:rsidP="00FA5BB9">
      <w:pPr>
        <w:spacing w:after="0" w:line="240" w:lineRule="auto"/>
        <w:rPr>
          <w:rFonts w:ascii="Calibri" w:eastAsia="ヒラギノ角ゴ Pro W3" w:hAnsi="Calibri" w:cs="Times New Roman"/>
          <w:color w:val="000000"/>
          <w:sz w:val="24"/>
          <w:szCs w:val="24"/>
        </w:rPr>
      </w:pPr>
    </w:p>
    <w:p w:rsidR="003F2CBF" w:rsidRDefault="003F2CBF" w:rsidP="00FA5BB9">
      <w:pPr>
        <w:spacing w:after="0" w:line="240" w:lineRule="auto"/>
        <w:rPr>
          <w:rFonts w:ascii="Calibri" w:eastAsia="ヒラギノ角ゴ Pro W3" w:hAnsi="Calibri" w:cs="Times New Roman"/>
          <w:color w:val="000000"/>
          <w:sz w:val="24"/>
          <w:szCs w:val="24"/>
        </w:rPr>
      </w:pPr>
    </w:p>
    <w:p w:rsidR="003F2CBF" w:rsidRDefault="003F2CBF" w:rsidP="00FA5BB9">
      <w:pPr>
        <w:spacing w:after="0" w:line="240" w:lineRule="auto"/>
        <w:rPr>
          <w:rFonts w:ascii="Calibri" w:eastAsia="ヒラギノ角ゴ Pro W3" w:hAnsi="Calibri" w:cs="Times New Roman"/>
          <w:color w:val="000000"/>
          <w:sz w:val="24"/>
          <w:szCs w:val="24"/>
        </w:rPr>
      </w:pPr>
    </w:p>
    <w:p w:rsidR="003F2CBF" w:rsidRDefault="003F2CBF" w:rsidP="00FA5BB9">
      <w:pPr>
        <w:spacing w:after="0" w:line="240" w:lineRule="auto"/>
        <w:rPr>
          <w:rFonts w:ascii="Calibri" w:eastAsia="ヒラギノ角ゴ Pro W3" w:hAnsi="Calibri" w:cs="Times New Roman"/>
          <w:color w:val="000000"/>
          <w:sz w:val="24"/>
          <w:szCs w:val="24"/>
        </w:rPr>
      </w:pPr>
    </w:p>
    <w:p w:rsidR="003F2CBF" w:rsidRDefault="003F2CBF" w:rsidP="00FA5BB9">
      <w:pPr>
        <w:spacing w:after="0" w:line="240" w:lineRule="auto"/>
        <w:rPr>
          <w:rFonts w:ascii="Calibri" w:eastAsia="ヒラギノ角ゴ Pro W3" w:hAnsi="Calibri" w:cs="Times New Roman"/>
          <w:color w:val="000000"/>
          <w:sz w:val="24"/>
          <w:szCs w:val="24"/>
        </w:rPr>
      </w:pPr>
    </w:p>
    <w:p w:rsidR="003F2CBF" w:rsidRDefault="003F2CBF" w:rsidP="00FA5BB9">
      <w:pPr>
        <w:spacing w:after="0" w:line="240" w:lineRule="auto"/>
        <w:rPr>
          <w:rFonts w:ascii="Calibri" w:eastAsia="ヒラギノ角ゴ Pro W3" w:hAnsi="Calibri" w:cs="Times New Roman"/>
          <w:color w:val="000000"/>
          <w:sz w:val="24"/>
          <w:szCs w:val="24"/>
        </w:rPr>
      </w:pPr>
    </w:p>
    <w:p w:rsidR="003F2CBF" w:rsidRDefault="003F2CBF" w:rsidP="00FA5BB9">
      <w:pPr>
        <w:spacing w:after="0" w:line="240" w:lineRule="auto"/>
        <w:rPr>
          <w:rFonts w:ascii="Calibri" w:eastAsia="ヒラギノ角ゴ Pro W3" w:hAnsi="Calibri" w:cs="Times New Roman"/>
          <w:color w:val="000000"/>
          <w:sz w:val="24"/>
          <w:szCs w:val="24"/>
        </w:rPr>
      </w:pPr>
    </w:p>
    <w:p w:rsidR="003F2CBF" w:rsidRDefault="003F2CBF" w:rsidP="00FA5BB9">
      <w:pPr>
        <w:spacing w:after="0" w:line="240" w:lineRule="auto"/>
        <w:rPr>
          <w:rFonts w:ascii="Calibri" w:eastAsia="ヒラギノ角ゴ Pro W3" w:hAnsi="Calibri" w:cs="Times New Roman"/>
          <w:color w:val="000000"/>
          <w:sz w:val="24"/>
          <w:szCs w:val="24"/>
        </w:rPr>
      </w:pPr>
    </w:p>
    <w:p w:rsidR="003F2CBF" w:rsidRDefault="003F2CBF" w:rsidP="00FA5BB9">
      <w:pPr>
        <w:spacing w:after="0" w:line="240" w:lineRule="auto"/>
        <w:rPr>
          <w:rFonts w:ascii="Calibri" w:eastAsia="ヒラギノ角ゴ Pro W3" w:hAnsi="Calibri" w:cs="Times New Roman"/>
          <w:color w:val="000000"/>
          <w:sz w:val="24"/>
          <w:szCs w:val="24"/>
        </w:rPr>
      </w:pPr>
    </w:p>
    <w:p w:rsidR="003F2CBF" w:rsidRDefault="003F2CBF" w:rsidP="00FA5BB9">
      <w:pPr>
        <w:spacing w:after="0" w:line="240" w:lineRule="auto"/>
        <w:rPr>
          <w:rFonts w:ascii="Calibri" w:eastAsia="ヒラギノ角ゴ Pro W3" w:hAnsi="Calibri" w:cs="Times New Roman"/>
          <w:color w:val="000000"/>
          <w:sz w:val="24"/>
          <w:szCs w:val="24"/>
        </w:rPr>
      </w:pPr>
    </w:p>
    <w:p w:rsidR="003F2CBF" w:rsidRDefault="003F2CBF" w:rsidP="00FA5BB9">
      <w:pPr>
        <w:spacing w:after="0" w:line="240" w:lineRule="auto"/>
        <w:rPr>
          <w:rFonts w:ascii="Calibri" w:eastAsia="ヒラギノ角ゴ Pro W3" w:hAnsi="Calibri" w:cs="Times New Roman"/>
          <w:color w:val="000000"/>
          <w:sz w:val="24"/>
          <w:szCs w:val="24"/>
        </w:rPr>
      </w:pPr>
    </w:p>
    <w:p w:rsidR="003F2CBF" w:rsidRDefault="003F2CBF" w:rsidP="00FA5BB9">
      <w:pPr>
        <w:spacing w:after="0" w:line="240" w:lineRule="auto"/>
        <w:rPr>
          <w:rFonts w:ascii="Calibri" w:eastAsia="ヒラギノ角ゴ Pro W3" w:hAnsi="Calibri" w:cs="Times New Roman"/>
          <w:color w:val="000000"/>
          <w:sz w:val="24"/>
          <w:szCs w:val="24"/>
        </w:rPr>
      </w:pPr>
    </w:p>
    <w:p w:rsidR="003F2CBF" w:rsidRDefault="003F2CBF" w:rsidP="00FA5BB9">
      <w:pPr>
        <w:spacing w:after="0" w:line="240" w:lineRule="auto"/>
        <w:rPr>
          <w:rFonts w:ascii="Calibri" w:eastAsia="ヒラギノ角ゴ Pro W3" w:hAnsi="Calibri" w:cs="Times New Roman"/>
          <w:color w:val="000000"/>
          <w:sz w:val="24"/>
          <w:szCs w:val="24"/>
        </w:rPr>
      </w:pPr>
    </w:p>
    <w:p w:rsidR="003F2CBF" w:rsidRDefault="003F2CBF" w:rsidP="00FA5BB9">
      <w:pPr>
        <w:spacing w:after="0" w:line="240" w:lineRule="auto"/>
        <w:rPr>
          <w:rFonts w:ascii="Calibri" w:eastAsia="ヒラギノ角ゴ Pro W3" w:hAnsi="Calibri" w:cs="Times New Roman"/>
          <w:color w:val="000000"/>
          <w:sz w:val="24"/>
          <w:szCs w:val="24"/>
        </w:rPr>
      </w:pPr>
    </w:p>
    <w:p w:rsidR="003F2CBF" w:rsidRDefault="003F2CBF" w:rsidP="00FA5BB9">
      <w:pPr>
        <w:spacing w:after="0" w:line="240" w:lineRule="auto"/>
        <w:rPr>
          <w:rFonts w:ascii="Calibri" w:eastAsia="ヒラギノ角ゴ Pro W3" w:hAnsi="Calibri" w:cs="Times New Roman"/>
          <w:color w:val="000000"/>
          <w:sz w:val="24"/>
          <w:szCs w:val="24"/>
        </w:rPr>
      </w:pPr>
    </w:p>
    <w:p w:rsidR="003F2CBF" w:rsidRDefault="003F2CBF" w:rsidP="00FA5BB9">
      <w:pPr>
        <w:spacing w:after="0" w:line="240" w:lineRule="auto"/>
        <w:rPr>
          <w:rFonts w:ascii="Calibri" w:eastAsia="ヒラギノ角ゴ Pro W3" w:hAnsi="Calibri" w:cs="Times New Roman"/>
          <w:color w:val="000000"/>
          <w:sz w:val="24"/>
          <w:szCs w:val="24"/>
        </w:rPr>
      </w:pPr>
    </w:p>
    <w:p w:rsidR="003F2CBF" w:rsidRDefault="003F2CBF" w:rsidP="00FA5BB9">
      <w:pPr>
        <w:spacing w:after="0" w:line="240" w:lineRule="auto"/>
        <w:rPr>
          <w:rFonts w:ascii="Calibri" w:eastAsia="ヒラギノ角ゴ Pro W3" w:hAnsi="Calibri" w:cs="Times New Roman"/>
          <w:color w:val="000000"/>
          <w:sz w:val="24"/>
          <w:szCs w:val="24"/>
        </w:rPr>
      </w:pPr>
    </w:p>
    <w:p w:rsidR="003F2CBF" w:rsidRDefault="003F2CBF" w:rsidP="00FA5BB9">
      <w:pPr>
        <w:spacing w:after="0" w:line="240" w:lineRule="auto"/>
        <w:rPr>
          <w:rFonts w:ascii="Calibri" w:eastAsia="ヒラギノ角ゴ Pro W3" w:hAnsi="Calibri" w:cs="Times New Roman"/>
          <w:color w:val="000000"/>
          <w:sz w:val="24"/>
          <w:szCs w:val="24"/>
        </w:rPr>
      </w:pPr>
    </w:p>
    <w:p w:rsidR="003F2CBF" w:rsidRDefault="003F2CBF" w:rsidP="00FA5BB9">
      <w:pPr>
        <w:spacing w:after="0" w:line="240" w:lineRule="auto"/>
        <w:rPr>
          <w:rFonts w:ascii="Calibri" w:eastAsia="ヒラギノ角ゴ Pro W3" w:hAnsi="Calibri" w:cs="Times New Roman"/>
          <w:color w:val="000000"/>
          <w:sz w:val="24"/>
          <w:szCs w:val="24"/>
        </w:rPr>
      </w:pPr>
    </w:p>
    <w:p w:rsidR="003F2CBF" w:rsidRDefault="003F2CBF" w:rsidP="00FA5BB9">
      <w:pPr>
        <w:spacing w:after="0" w:line="240" w:lineRule="auto"/>
        <w:rPr>
          <w:rFonts w:ascii="Calibri" w:eastAsia="ヒラギノ角ゴ Pro W3" w:hAnsi="Calibri" w:cs="Times New Roman"/>
          <w:color w:val="000000"/>
          <w:sz w:val="24"/>
          <w:szCs w:val="24"/>
        </w:rPr>
      </w:pPr>
    </w:p>
    <w:p w:rsidR="00E51F6F" w:rsidRDefault="00E51F6F" w:rsidP="00E51F6F">
      <w:pPr>
        <w:spacing w:after="0" w:line="240" w:lineRule="auto"/>
        <w:jc w:val="center"/>
        <w:rPr>
          <w:rFonts w:ascii="Calibri" w:eastAsia="ヒラギノ角ゴ Pro W3" w:hAnsi="Calibri" w:cs="Times New Roman"/>
          <w:b/>
          <w:color w:val="000000"/>
          <w:sz w:val="24"/>
          <w:szCs w:val="24"/>
        </w:rPr>
      </w:pPr>
      <w:r w:rsidRPr="00E51F6F">
        <w:rPr>
          <w:rFonts w:ascii="Calibri" w:eastAsia="ヒラギノ角ゴ Pro W3" w:hAnsi="Calibri" w:cs="Times New Roman"/>
          <w:b/>
          <w:color w:val="000000"/>
          <w:sz w:val="24"/>
          <w:szCs w:val="24"/>
        </w:rPr>
        <w:t>Attachment C: Student Surveys</w:t>
      </w:r>
      <w:r>
        <w:rPr>
          <w:rFonts w:ascii="Calibri" w:eastAsia="ヒラギノ角ゴ Pro W3" w:hAnsi="Calibri" w:cs="Times New Roman"/>
          <w:b/>
          <w:color w:val="000000"/>
          <w:sz w:val="24"/>
          <w:szCs w:val="24"/>
        </w:rPr>
        <w:t xml:space="preserve"> </w:t>
      </w:r>
    </w:p>
    <w:p w:rsidR="003F2CBF" w:rsidRDefault="003F2CBF" w:rsidP="00E51F6F">
      <w:pPr>
        <w:spacing w:after="0" w:line="240" w:lineRule="auto"/>
        <w:jc w:val="center"/>
        <w:rPr>
          <w:rFonts w:ascii="Calibri" w:eastAsia="ヒラギノ角ゴ Pro W3" w:hAnsi="Calibri" w:cs="Times New Roman"/>
          <w:b/>
          <w:color w:val="000000"/>
          <w:sz w:val="24"/>
          <w:szCs w:val="24"/>
        </w:rPr>
      </w:pPr>
    </w:p>
    <w:p w:rsidR="00E51F6F" w:rsidRPr="00E51F6F" w:rsidRDefault="00E51F6F" w:rsidP="00E51F6F">
      <w:pPr>
        <w:spacing w:after="0" w:line="240" w:lineRule="auto"/>
        <w:jc w:val="center"/>
        <w:rPr>
          <w:rFonts w:ascii="Calibri" w:eastAsia="ヒラギノ角ゴ Pro W3" w:hAnsi="Calibri" w:cs="Times New Roman"/>
          <w:b/>
          <w:color w:val="000000"/>
          <w:sz w:val="24"/>
          <w:szCs w:val="24"/>
        </w:rPr>
      </w:pPr>
    </w:p>
    <w:p w:rsidR="00E51F6F" w:rsidRDefault="00E51F6F" w:rsidP="00E51F6F">
      <w:pPr>
        <w:spacing w:after="0" w:line="240" w:lineRule="auto"/>
        <w:jc w:val="center"/>
        <w:rPr>
          <w:rFonts w:ascii="Calibri" w:eastAsia="ヒラギノ角ゴ Pro W3" w:hAnsi="Calibri" w:cs="Times New Roman"/>
          <w:color w:val="000000"/>
          <w:sz w:val="24"/>
          <w:szCs w:val="24"/>
        </w:rPr>
      </w:pPr>
      <w:r w:rsidRPr="00BB4496">
        <w:rPr>
          <w:noProof/>
        </w:rPr>
        <w:drawing>
          <wp:inline distT="0" distB="0" distL="0" distR="0" wp14:anchorId="02BD0627" wp14:editId="28A1B693">
            <wp:extent cx="6574193" cy="5534025"/>
            <wp:effectExtent l="0" t="0" r="0" b="0"/>
            <wp:docPr id="4" name="Picture 4" descr="Macintosh HD:private:var:folders:mv:631bdd9148dgl4rqyn_tlq_80000gn:T:com.skitch.skitch:DMD7C29239E-1424-4421-B216-9EC8C0759596:ELA-Chromebook_Surve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private:var:folders:mv:631bdd9148dgl4rqyn_tlq_80000gn:T:com.skitch.skitch:DMD7C29239E-1424-4421-B216-9EC8C0759596:ELA-Chromebook_Survey.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586769" cy="5544611"/>
                    </a:xfrm>
                    <a:prstGeom prst="rect">
                      <a:avLst/>
                    </a:prstGeom>
                    <a:noFill/>
                    <a:ln>
                      <a:noFill/>
                    </a:ln>
                  </pic:spPr>
                </pic:pic>
              </a:graphicData>
            </a:graphic>
          </wp:inline>
        </w:drawing>
      </w:r>
    </w:p>
    <w:p w:rsidR="00E51F6F" w:rsidRDefault="00E51F6F" w:rsidP="00E51F6F">
      <w:pPr>
        <w:spacing w:after="0" w:line="240" w:lineRule="auto"/>
        <w:jc w:val="center"/>
        <w:rPr>
          <w:rFonts w:ascii="Calibri" w:eastAsia="ヒラギノ角ゴ Pro W3" w:hAnsi="Calibri" w:cs="Times New Roman"/>
          <w:color w:val="000000"/>
          <w:sz w:val="24"/>
          <w:szCs w:val="24"/>
        </w:rPr>
      </w:pPr>
    </w:p>
    <w:p w:rsidR="00E51F6F" w:rsidRDefault="001D28C2" w:rsidP="00E51F6F">
      <w:pPr>
        <w:spacing w:after="0" w:line="240" w:lineRule="auto"/>
        <w:jc w:val="center"/>
        <w:rPr>
          <w:rFonts w:ascii="Calibri" w:eastAsia="ヒラギノ角ゴ Pro W3" w:hAnsi="Calibri" w:cs="Times New Roman"/>
          <w:color w:val="000000"/>
          <w:sz w:val="24"/>
          <w:szCs w:val="24"/>
        </w:rPr>
      </w:pPr>
      <w:r w:rsidRPr="00BB4496">
        <w:rPr>
          <w:rFonts w:ascii="Calibri" w:eastAsia="MS Mincho" w:hAnsi="Calibri" w:cs="Arial"/>
          <w:noProof/>
          <w:color w:val="000000"/>
          <w:sz w:val="24"/>
          <w:szCs w:val="24"/>
        </w:rPr>
        <w:lastRenderedPageBreak/>
        <w:drawing>
          <wp:inline distT="0" distB="0" distL="0" distR="0" wp14:anchorId="37DB8724" wp14:editId="7BDC50F5">
            <wp:extent cx="6438900" cy="5576749"/>
            <wp:effectExtent l="0" t="0" r="0" b="5080"/>
            <wp:docPr id="18" name="Picture 18" descr="Macintosh HD:private:var:folders:mv:631bdd9148dgl4rqyn_tlq_80000gn:T:com.skitch.skitch:DMDDBF88589-FCE1-47C5-AEB8-846B643A266F:ELA-Chromebook_Surve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private:var:folders:mv:631bdd9148dgl4rqyn_tlq_80000gn:T:com.skitch.skitch:DMDDBF88589-FCE1-47C5-AEB8-846B643A266F:ELA-Chromebook_Survey.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44541" cy="5581635"/>
                    </a:xfrm>
                    <a:prstGeom prst="rect">
                      <a:avLst/>
                    </a:prstGeom>
                    <a:noFill/>
                    <a:ln>
                      <a:noFill/>
                    </a:ln>
                  </pic:spPr>
                </pic:pic>
              </a:graphicData>
            </a:graphic>
          </wp:inline>
        </w:drawing>
      </w:r>
    </w:p>
    <w:p w:rsidR="001D28C2" w:rsidRDefault="001D28C2" w:rsidP="00E51F6F">
      <w:pPr>
        <w:spacing w:after="0" w:line="240" w:lineRule="auto"/>
        <w:jc w:val="center"/>
        <w:rPr>
          <w:rFonts w:ascii="Calibri" w:eastAsia="MS Mincho" w:hAnsi="Calibri" w:cs="Arial"/>
          <w:noProof/>
          <w:color w:val="000000"/>
          <w:sz w:val="24"/>
          <w:szCs w:val="24"/>
        </w:rPr>
      </w:pPr>
    </w:p>
    <w:p w:rsidR="001D28C2" w:rsidRDefault="001D28C2" w:rsidP="00E51F6F">
      <w:pPr>
        <w:spacing w:after="0" w:line="240" w:lineRule="auto"/>
        <w:jc w:val="center"/>
        <w:rPr>
          <w:rFonts w:ascii="Calibri" w:eastAsia="MS Mincho" w:hAnsi="Calibri" w:cs="Arial"/>
          <w:noProof/>
          <w:color w:val="000000"/>
          <w:sz w:val="24"/>
          <w:szCs w:val="24"/>
        </w:rPr>
      </w:pPr>
    </w:p>
    <w:p w:rsidR="001D28C2" w:rsidRDefault="001D28C2" w:rsidP="00E51F6F">
      <w:pPr>
        <w:spacing w:after="0" w:line="240" w:lineRule="auto"/>
        <w:jc w:val="center"/>
        <w:rPr>
          <w:rFonts w:ascii="Calibri" w:eastAsia="MS Mincho" w:hAnsi="Calibri" w:cs="Arial"/>
          <w:noProof/>
          <w:color w:val="000000"/>
          <w:sz w:val="24"/>
          <w:szCs w:val="24"/>
        </w:rPr>
      </w:pPr>
    </w:p>
    <w:p w:rsidR="001D28C2" w:rsidRDefault="001D28C2" w:rsidP="00E51F6F">
      <w:pPr>
        <w:spacing w:after="0" w:line="240" w:lineRule="auto"/>
        <w:jc w:val="center"/>
        <w:rPr>
          <w:rFonts w:ascii="Calibri" w:eastAsia="MS Mincho" w:hAnsi="Calibri" w:cs="Arial"/>
          <w:noProof/>
          <w:color w:val="000000"/>
          <w:sz w:val="24"/>
          <w:szCs w:val="24"/>
        </w:rPr>
      </w:pPr>
    </w:p>
    <w:p w:rsidR="001D28C2" w:rsidRDefault="001D28C2" w:rsidP="00E51F6F">
      <w:pPr>
        <w:spacing w:after="0" w:line="240" w:lineRule="auto"/>
        <w:jc w:val="center"/>
        <w:rPr>
          <w:rFonts w:ascii="Calibri" w:eastAsia="MS Mincho" w:hAnsi="Calibri" w:cs="Arial"/>
          <w:noProof/>
          <w:color w:val="000000"/>
          <w:sz w:val="24"/>
          <w:szCs w:val="24"/>
        </w:rPr>
      </w:pPr>
    </w:p>
    <w:p w:rsidR="001D28C2" w:rsidRDefault="001D28C2" w:rsidP="00E51F6F">
      <w:pPr>
        <w:spacing w:after="0" w:line="240" w:lineRule="auto"/>
        <w:jc w:val="center"/>
        <w:rPr>
          <w:rFonts w:ascii="Calibri" w:eastAsia="MS Mincho" w:hAnsi="Calibri" w:cs="Arial"/>
          <w:noProof/>
          <w:color w:val="000000"/>
          <w:sz w:val="24"/>
          <w:szCs w:val="24"/>
        </w:rPr>
      </w:pPr>
    </w:p>
    <w:p w:rsidR="001D28C2" w:rsidRDefault="001D28C2" w:rsidP="00E51F6F">
      <w:pPr>
        <w:spacing w:after="0" w:line="240" w:lineRule="auto"/>
        <w:jc w:val="center"/>
        <w:rPr>
          <w:rFonts w:ascii="Calibri" w:eastAsia="MS Mincho" w:hAnsi="Calibri" w:cs="Arial"/>
          <w:noProof/>
          <w:color w:val="000000"/>
          <w:sz w:val="24"/>
          <w:szCs w:val="24"/>
        </w:rPr>
      </w:pPr>
    </w:p>
    <w:p w:rsidR="001D28C2" w:rsidRDefault="001D28C2" w:rsidP="00E51F6F">
      <w:pPr>
        <w:spacing w:after="0" w:line="240" w:lineRule="auto"/>
        <w:jc w:val="center"/>
        <w:rPr>
          <w:rFonts w:ascii="Calibri" w:eastAsia="MS Mincho" w:hAnsi="Calibri" w:cs="Arial"/>
          <w:noProof/>
          <w:color w:val="000000"/>
          <w:sz w:val="24"/>
          <w:szCs w:val="24"/>
        </w:rPr>
      </w:pPr>
    </w:p>
    <w:p w:rsidR="001D28C2" w:rsidRDefault="001D28C2" w:rsidP="00E51F6F">
      <w:pPr>
        <w:spacing w:after="0" w:line="240" w:lineRule="auto"/>
        <w:jc w:val="center"/>
        <w:rPr>
          <w:rFonts w:ascii="Calibri" w:eastAsia="MS Mincho" w:hAnsi="Calibri" w:cs="Arial"/>
          <w:noProof/>
          <w:color w:val="000000"/>
          <w:sz w:val="24"/>
          <w:szCs w:val="24"/>
        </w:rPr>
      </w:pPr>
    </w:p>
    <w:p w:rsidR="001D28C2" w:rsidRDefault="001D28C2" w:rsidP="00E51F6F">
      <w:pPr>
        <w:spacing w:after="0" w:line="240" w:lineRule="auto"/>
        <w:jc w:val="center"/>
        <w:rPr>
          <w:rFonts w:ascii="Calibri" w:eastAsia="MS Mincho" w:hAnsi="Calibri" w:cs="Arial"/>
          <w:noProof/>
          <w:color w:val="000000"/>
          <w:sz w:val="24"/>
          <w:szCs w:val="24"/>
        </w:rPr>
      </w:pPr>
    </w:p>
    <w:p w:rsidR="001D28C2" w:rsidRDefault="001D28C2" w:rsidP="00E51F6F">
      <w:pPr>
        <w:spacing w:after="0" w:line="240" w:lineRule="auto"/>
        <w:jc w:val="center"/>
        <w:rPr>
          <w:rFonts w:ascii="Calibri" w:eastAsia="MS Mincho" w:hAnsi="Calibri" w:cs="Arial"/>
          <w:noProof/>
          <w:color w:val="000000"/>
          <w:sz w:val="24"/>
          <w:szCs w:val="24"/>
        </w:rPr>
      </w:pPr>
    </w:p>
    <w:p w:rsidR="001D28C2" w:rsidRDefault="001D28C2" w:rsidP="00E51F6F">
      <w:pPr>
        <w:spacing w:after="0" w:line="240" w:lineRule="auto"/>
        <w:jc w:val="center"/>
        <w:rPr>
          <w:rFonts w:ascii="Calibri" w:eastAsia="MS Mincho" w:hAnsi="Calibri" w:cs="Arial"/>
          <w:noProof/>
          <w:color w:val="000000"/>
          <w:sz w:val="24"/>
          <w:szCs w:val="24"/>
        </w:rPr>
      </w:pPr>
    </w:p>
    <w:p w:rsidR="001D28C2" w:rsidRDefault="001D28C2" w:rsidP="00E51F6F">
      <w:pPr>
        <w:spacing w:after="0" w:line="240" w:lineRule="auto"/>
        <w:jc w:val="center"/>
        <w:rPr>
          <w:rFonts w:ascii="Calibri" w:eastAsia="MS Mincho" w:hAnsi="Calibri" w:cs="Arial"/>
          <w:noProof/>
          <w:color w:val="000000"/>
          <w:sz w:val="24"/>
          <w:szCs w:val="24"/>
        </w:rPr>
      </w:pPr>
    </w:p>
    <w:p w:rsidR="001D28C2" w:rsidRDefault="001D28C2" w:rsidP="00E51F6F">
      <w:pPr>
        <w:spacing w:after="0" w:line="240" w:lineRule="auto"/>
        <w:jc w:val="center"/>
        <w:rPr>
          <w:rFonts w:ascii="Calibri" w:eastAsia="MS Mincho" w:hAnsi="Calibri" w:cs="Arial"/>
          <w:noProof/>
          <w:color w:val="000000"/>
          <w:sz w:val="24"/>
          <w:szCs w:val="24"/>
        </w:rPr>
      </w:pPr>
    </w:p>
    <w:p w:rsidR="001D28C2" w:rsidRDefault="001D28C2" w:rsidP="00E51F6F">
      <w:pPr>
        <w:spacing w:after="0" w:line="240" w:lineRule="auto"/>
        <w:jc w:val="center"/>
        <w:rPr>
          <w:rFonts w:ascii="Calibri" w:eastAsia="MS Mincho" w:hAnsi="Calibri" w:cs="Arial"/>
          <w:noProof/>
          <w:color w:val="000000"/>
          <w:sz w:val="24"/>
          <w:szCs w:val="24"/>
        </w:rPr>
      </w:pPr>
    </w:p>
    <w:p w:rsidR="001D28C2" w:rsidRDefault="001D28C2" w:rsidP="00E51F6F">
      <w:pPr>
        <w:spacing w:after="0" w:line="240" w:lineRule="auto"/>
        <w:jc w:val="center"/>
        <w:rPr>
          <w:rFonts w:ascii="Calibri" w:eastAsia="ヒラギノ角ゴ Pro W3" w:hAnsi="Calibri" w:cs="Times New Roman"/>
          <w:color w:val="000000"/>
          <w:sz w:val="24"/>
          <w:szCs w:val="24"/>
        </w:rPr>
      </w:pPr>
      <w:r w:rsidRPr="00BB4496">
        <w:rPr>
          <w:rFonts w:ascii="Calibri" w:eastAsia="MS Mincho" w:hAnsi="Calibri" w:cs="Arial"/>
          <w:noProof/>
          <w:color w:val="000000"/>
          <w:sz w:val="24"/>
          <w:szCs w:val="24"/>
        </w:rPr>
        <w:drawing>
          <wp:inline distT="0" distB="0" distL="0" distR="0" wp14:anchorId="121ADCAD" wp14:editId="2B909E15">
            <wp:extent cx="6629858" cy="6572250"/>
            <wp:effectExtent l="0" t="0" r="0" b="0"/>
            <wp:docPr id="19" name="Picture 19" descr="Macintosh HD:private:var:folders:mv:631bdd9148dgl4rqyn_tlq_80000gn:T:com.skitch.skitch:DMDDF8881C5-F341-40B7-A5C1-6C4723CAF23B:ELA-Chromebook_Surve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private:var:folders:mv:631bdd9148dgl4rqyn_tlq_80000gn:T:com.skitch.skitch:DMDDF8881C5-F341-40B7-A5C1-6C4723CAF23B:ELA-Chromebook_Survey.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629858" cy="6572250"/>
                    </a:xfrm>
                    <a:prstGeom prst="rect">
                      <a:avLst/>
                    </a:prstGeom>
                    <a:noFill/>
                    <a:ln>
                      <a:noFill/>
                    </a:ln>
                  </pic:spPr>
                </pic:pic>
              </a:graphicData>
            </a:graphic>
          </wp:inline>
        </w:drawing>
      </w:r>
    </w:p>
    <w:p w:rsidR="001D28C2" w:rsidRDefault="001D28C2" w:rsidP="00E51F6F">
      <w:pPr>
        <w:spacing w:after="0" w:line="240" w:lineRule="auto"/>
        <w:jc w:val="center"/>
        <w:rPr>
          <w:rFonts w:ascii="Calibri" w:eastAsia="ヒラギノ角ゴ Pro W3" w:hAnsi="Calibri" w:cs="Times New Roman"/>
          <w:color w:val="000000"/>
          <w:sz w:val="24"/>
          <w:szCs w:val="24"/>
        </w:rPr>
      </w:pPr>
    </w:p>
    <w:p w:rsidR="001D28C2" w:rsidRDefault="001D28C2" w:rsidP="00E51F6F">
      <w:pPr>
        <w:spacing w:after="0" w:line="240" w:lineRule="auto"/>
        <w:jc w:val="center"/>
        <w:rPr>
          <w:rFonts w:ascii="Calibri" w:eastAsia="ヒラギノ角ゴ Pro W3" w:hAnsi="Calibri" w:cs="Times New Roman"/>
          <w:color w:val="000000"/>
          <w:sz w:val="24"/>
          <w:szCs w:val="24"/>
        </w:rPr>
      </w:pPr>
    </w:p>
    <w:p w:rsidR="001D28C2" w:rsidRDefault="001D28C2" w:rsidP="00E51F6F">
      <w:pPr>
        <w:spacing w:after="0" w:line="240" w:lineRule="auto"/>
        <w:jc w:val="center"/>
        <w:rPr>
          <w:rFonts w:ascii="Calibri" w:eastAsia="ヒラギノ角ゴ Pro W3" w:hAnsi="Calibri" w:cs="Times New Roman"/>
          <w:color w:val="000000"/>
          <w:sz w:val="24"/>
          <w:szCs w:val="24"/>
        </w:rPr>
      </w:pPr>
    </w:p>
    <w:p w:rsidR="001D28C2" w:rsidRDefault="001D28C2" w:rsidP="00E51F6F">
      <w:pPr>
        <w:spacing w:after="0" w:line="240" w:lineRule="auto"/>
        <w:jc w:val="center"/>
        <w:rPr>
          <w:rFonts w:ascii="Calibri" w:eastAsia="ヒラギノ角ゴ Pro W3" w:hAnsi="Calibri" w:cs="Times New Roman"/>
          <w:color w:val="000000"/>
          <w:sz w:val="24"/>
          <w:szCs w:val="24"/>
        </w:rPr>
      </w:pPr>
    </w:p>
    <w:p w:rsidR="001D28C2" w:rsidRDefault="001D28C2" w:rsidP="00E51F6F">
      <w:pPr>
        <w:spacing w:after="0" w:line="240" w:lineRule="auto"/>
        <w:jc w:val="center"/>
        <w:rPr>
          <w:rFonts w:ascii="Calibri" w:eastAsia="ヒラギノ角ゴ Pro W3" w:hAnsi="Calibri" w:cs="Times New Roman"/>
          <w:color w:val="000000"/>
          <w:sz w:val="24"/>
          <w:szCs w:val="24"/>
        </w:rPr>
      </w:pPr>
    </w:p>
    <w:p w:rsidR="003F2CBF" w:rsidRDefault="003F2CBF" w:rsidP="00E51F6F">
      <w:pPr>
        <w:spacing w:after="0" w:line="240" w:lineRule="auto"/>
        <w:jc w:val="center"/>
        <w:rPr>
          <w:rFonts w:ascii="Calibri" w:eastAsia="ヒラギノ角ゴ Pro W3" w:hAnsi="Calibri" w:cs="Times New Roman"/>
          <w:color w:val="000000"/>
          <w:sz w:val="24"/>
          <w:szCs w:val="24"/>
        </w:rPr>
      </w:pPr>
    </w:p>
    <w:p w:rsidR="003F2CBF" w:rsidRDefault="003F2CBF" w:rsidP="00E51F6F">
      <w:pPr>
        <w:spacing w:after="0" w:line="240" w:lineRule="auto"/>
        <w:jc w:val="center"/>
        <w:rPr>
          <w:rFonts w:ascii="Calibri" w:eastAsia="ヒラギノ角ゴ Pro W3" w:hAnsi="Calibri" w:cs="Times New Roman"/>
          <w:color w:val="000000"/>
          <w:sz w:val="24"/>
          <w:szCs w:val="24"/>
        </w:rPr>
      </w:pPr>
    </w:p>
    <w:p w:rsidR="001D28C2" w:rsidRDefault="001D28C2" w:rsidP="00E51F6F">
      <w:pPr>
        <w:spacing w:after="0" w:line="240" w:lineRule="auto"/>
        <w:jc w:val="center"/>
        <w:rPr>
          <w:rFonts w:ascii="Calibri" w:eastAsia="ヒラギノ角ゴ Pro W3" w:hAnsi="Calibri" w:cs="Times New Roman"/>
          <w:b/>
          <w:color w:val="000000"/>
          <w:sz w:val="24"/>
          <w:szCs w:val="24"/>
        </w:rPr>
      </w:pPr>
      <w:r w:rsidRPr="001D28C2">
        <w:rPr>
          <w:rFonts w:ascii="Calibri" w:eastAsia="ヒラギノ角ゴ Pro W3" w:hAnsi="Calibri" w:cs="Times New Roman"/>
          <w:b/>
          <w:color w:val="000000"/>
          <w:sz w:val="24"/>
          <w:szCs w:val="24"/>
        </w:rPr>
        <w:lastRenderedPageBreak/>
        <w:t>Attachment D: Student Blog</w:t>
      </w:r>
    </w:p>
    <w:p w:rsidR="001D28C2" w:rsidRDefault="001D28C2" w:rsidP="00E51F6F">
      <w:pPr>
        <w:spacing w:after="0" w:line="240" w:lineRule="auto"/>
        <w:jc w:val="center"/>
        <w:rPr>
          <w:rFonts w:ascii="Calibri" w:eastAsia="ヒラギノ角ゴ Pro W3" w:hAnsi="Calibri" w:cs="Times New Roman"/>
          <w:b/>
          <w:color w:val="000000"/>
          <w:sz w:val="24"/>
          <w:szCs w:val="24"/>
        </w:rPr>
      </w:pPr>
    </w:p>
    <w:p w:rsidR="001D28C2" w:rsidRDefault="001D28C2" w:rsidP="00E51F6F">
      <w:pPr>
        <w:spacing w:after="0" w:line="240" w:lineRule="auto"/>
        <w:jc w:val="center"/>
        <w:rPr>
          <w:rFonts w:eastAsia="MS Mincho" w:cs="Arial"/>
          <w:color w:val="0000FF"/>
          <w:sz w:val="24"/>
          <w:szCs w:val="24"/>
          <w:u w:val="single"/>
        </w:rPr>
      </w:pPr>
      <w:r w:rsidRPr="00BB4496">
        <w:rPr>
          <w:rFonts w:eastAsia="MS Mincho" w:cs="Arial"/>
          <w:b/>
          <w:sz w:val="24"/>
          <w:szCs w:val="24"/>
        </w:rPr>
        <w:t>Link to Blog:</w:t>
      </w:r>
      <w:r w:rsidRPr="00BB4496">
        <w:rPr>
          <w:rFonts w:eastAsia="MS Mincho" w:cs="Arial"/>
          <w:sz w:val="24"/>
          <w:szCs w:val="24"/>
        </w:rPr>
        <w:t xml:space="preserve"> </w:t>
      </w:r>
      <w:hyperlink r:id="rId22" w:history="1">
        <w:r w:rsidRPr="00BB4496">
          <w:rPr>
            <w:rFonts w:eastAsia="MS Mincho" w:cs="Arial"/>
            <w:color w:val="0000FF"/>
            <w:sz w:val="24"/>
            <w:szCs w:val="24"/>
            <w:u w:val="single"/>
          </w:rPr>
          <w:t>http://www.eladigitalcommunity.blogspot.com/</w:t>
        </w:r>
      </w:hyperlink>
    </w:p>
    <w:p w:rsidR="001D28C2" w:rsidRDefault="001D28C2" w:rsidP="00E51F6F">
      <w:pPr>
        <w:spacing w:after="0" w:line="240" w:lineRule="auto"/>
        <w:jc w:val="center"/>
        <w:rPr>
          <w:rFonts w:ascii="Calibri" w:eastAsia="ヒラギノ角ゴ Pro W3" w:hAnsi="Calibri" w:cs="Times New Roman"/>
          <w:b/>
          <w:color w:val="000000"/>
          <w:sz w:val="24"/>
          <w:szCs w:val="24"/>
        </w:rPr>
      </w:pPr>
    </w:p>
    <w:p w:rsidR="001D28C2" w:rsidRDefault="001D28C2" w:rsidP="00E51F6F">
      <w:pPr>
        <w:spacing w:after="0" w:line="240" w:lineRule="auto"/>
        <w:jc w:val="center"/>
        <w:rPr>
          <w:rFonts w:ascii="Calibri" w:eastAsia="ヒラギノ角ゴ Pro W3" w:hAnsi="Calibri" w:cs="Times New Roman"/>
          <w:b/>
          <w:color w:val="000000"/>
          <w:sz w:val="24"/>
          <w:szCs w:val="24"/>
        </w:rPr>
      </w:pPr>
      <w:r w:rsidRPr="00BB4496">
        <w:rPr>
          <w:rFonts w:ascii="Calibri" w:eastAsia="MS Mincho" w:hAnsi="Calibri" w:cs="Times New Roman"/>
          <w:noProof/>
          <w:color w:val="000000"/>
          <w:sz w:val="24"/>
          <w:szCs w:val="24"/>
        </w:rPr>
        <w:drawing>
          <wp:anchor distT="0" distB="0" distL="114300" distR="114300" simplePos="0" relativeHeight="251669504" behindDoc="0" locked="0" layoutInCell="1" allowOverlap="1" wp14:anchorId="52F1D782" wp14:editId="22E58858">
            <wp:simplePos x="0" y="0"/>
            <wp:positionH relativeFrom="column">
              <wp:posOffset>-172085</wp:posOffset>
            </wp:positionH>
            <wp:positionV relativeFrom="paragraph">
              <wp:posOffset>85090</wp:posOffset>
            </wp:positionV>
            <wp:extent cx="6682740" cy="3609975"/>
            <wp:effectExtent l="0" t="0" r="3810" b="9525"/>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6682740" cy="3609975"/>
                    </a:xfrm>
                    <a:prstGeom prst="rect">
                      <a:avLst/>
                    </a:prstGeom>
                  </pic:spPr>
                </pic:pic>
              </a:graphicData>
            </a:graphic>
            <wp14:sizeRelH relativeFrom="page">
              <wp14:pctWidth>0</wp14:pctWidth>
            </wp14:sizeRelH>
            <wp14:sizeRelV relativeFrom="page">
              <wp14:pctHeight>0</wp14:pctHeight>
            </wp14:sizeRelV>
          </wp:anchor>
        </w:drawing>
      </w:r>
    </w:p>
    <w:p w:rsidR="001D28C2" w:rsidRDefault="001D28C2" w:rsidP="00E51F6F">
      <w:pPr>
        <w:spacing w:after="0" w:line="240" w:lineRule="auto"/>
        <w:jc w:val="center"/>
        <w:rPr>
          <w:rFonts w:ascii="Calibri" w:eastAsia="ヒラギノ角ゴ Pro W3" w:hAnsi="Calibri" w:cs="Times New Roman"/>
          <w:b/>
          <w:color w:val="000000"/>
          <w:sz w:val="24"/>
          <w:szCs w:val="24"/>
        </w:rPr>
      </w:pPr>
    </w:p>
    <w:p w:rsidR="001D28C2" w:rsidRDefault="001D28C2" w:rsidP="00E51F6F">
      <w:pPr>
        <w:spacing w:after="0" w:line="240" w:lineRule="auto"/>
        <w:jc w:val="center"/>
        <w:rPr>
          <w:rFonts w:ascii="Calibri" w:eastAsia="ヒラギノ角ゴ Pro W3" w:hAnsi="Calibri" w:cs="Times New Roman"/>
          <w:b/>
          <w:color w:val="000000"/>
          <w:sz w:val="24"/>
          <w:szCs w:val="24"/>
        </w:rPr>
      </w:pPr>
    </w:p>
    <w:p w:rsidR="001D28C2" w:rsidRDefault="001D28C2" w:rsidP="00E51F6F">
      <w:pPr>
        <w:spacing w:after="0" w:line="240" w:lineRule="auto"/>
        <w:jc w:val="center"/>
        <w:rPr>
          <w:rFonts w:ascii="Calibri" w:eastAsia="ヒラギノ角ゴ Pro W3" w:hAnsi="Calibri" w:cs="Times New Roman"/>
          <w:b/>
          <w:color w:val="000000"/>
          <w:sz w:val="24"/>
          <w:szCs w:val="24"/>
        </w:rPr>
      </w:pPr>
    </w:p>
    <w:p w:rsidR="001D28C2" w:rsidRDefault="001D28C2" w:rsidP="00E51F6F">
      <w:pPr>
        <w:spacing w:after="0" w:line="240" w:lineRule="auto"/>
        <w:jc w:val="center"/>
        <w:rPr>
          <w:rFonts w:ascii="Calibri" w:eastAsia="ヒラギノ角ゴ Pro W3" w:hAnsi="Calibri" w:cs="Times New Roman"/>
          <w:b/>
          <w:color w:val="000000"/>
          <w:sz w:val="24"/>
          <w:szCs w:val="24"/>
        </w:rPr>
      </w:pPr>
    </w:p>
    <w:p w:rsidR="001D28C2" w:rsidRDefault="001D28C2" w:rsidP="00E51F6F">
      <w:pPr>
        <w:spacing w:after="0" w:line="240" w:lineRule="auto"/>
        <w:jc w:val="center"/>
        <w:rPr>
          <w:rFonts w:ascii="Calibri" w:eastAsia="ヒラギノ角ゴ Pro W3" w:hAnsi="Calibri" w:cs="Times New Roman"/>
          <w:b/>
          <w:color w:val="000000"/>
          <w:sz w:val="24"/>
          <w:szCs w:val="24"/>
        </w:rPr>
      </w:pPr>
    </w:p>
    <w:p w:rsidR="001D28C2" w:rsidRDefault="001D28C2" w:rsidP="00E51F6F">
      <w:pPr>
        <w:spacing w:after="0" w:line="240" w:lineRule="auto"/>
        <w:jc w:val="center"/>
        <w:rPr>
          <w:rFonts w:ascii="Calibri" w:eastAsia="ヒラギノ角ゴ Pro W3" w:hAnsi="Calibri" w:cs="Times New Roman"/>
          <w:b/>
          <w:color w:val="000000"/>
          <w:sz w:val="24"/>
          <w:szCs w:val="24"/>
        </w:rPr>
      </w:pPr>
    </w:p>
    <w:p w:rsidR="001D28C2" w:rsidRDefault="001D28C2" w:rsidP="00E51F6F">
      <w:pPr>
        <w:spacing w:after="0" w:line="240" w:lineRule="auto"/>
        <w:jc w:val="center"/>
        <w:rPr>
          <w:rFonts w:ascii="Calibri" w:eastAsia="ヒラギノ角ゴ Pro W3" w:hAnsi="Calibri" w:cs="Times New Roman"/>
          <w:b/>
          <w:color w:val="000000"/>
          <w:sz w:val="24"/>
          <w:szCs w:val="24"/>
        </w:rPr>
      </w:pPr>
    </w:p>
    <w:p w:rsidR="001D28C2" w:rsidRDefault="001D28C2" w:rsidP="00E51F6F">
      <w:pPr>
        <w:spacing w:after="0" w:line="240" w:lineRule="auto"/>
        <w:jc w:val="center"/>
        <w:rPr>
          <w:rFonts w:ascii="Calibri" w:eastAsia="ヒラギノ角ゴ Pro W3" w:hAnsi="Calibri" w:cs="Times New Roman"/>
          <w:b/>
          <w:color w:val="000000"/>
          <w:sz w:val="24"/>
          <w:szCs w:val="24"/>
        </w:rPr>
      </w:pPr>
    </w:p>
    <w:p w:rsidR="001D28C2" w:rsidRDefault="001D28C2" w:rsidP="00E51F6F">
      <w:pPr>
        <w:spacing w:after="0" w:line="240" w:lineRule="auto"/>
        <w:jc w:val="center"/>
        <w:rPr>
          <w:rFonts w:ascii="Calibri" w:eastAsia="ヒラギノ角ゴ Pro W3" w:hAnsi="Calibri" w:cs="Times New Roman"/>
          <w:b/>
          <w:color w:val="000000"/>
          <w:sz w:val="24"/>
          <w:szCs w:val="24"/>
        </w:rPr>
      </w:pPr>
    </w:p>
    <w:p w:rsidR="001D28C2" w:rsidRDefault="001D28C2" w:rsidP="00E51F6F">
      <w:pPr>
        <w:spacing w:after="0" w:line="240" w:lineRule="auto"/>
        <w:jc w:val="center"/>
        <w:rPr>
          <w:rFonts w:ascii="Calibri" w:eastAsia="ヒラギノ角ゴ Pro W3" w:hAnsi="Calibri" w:cs="Times New Roman"/>
          <w:b/>
          <w:color w:val="000000"/>
          <w:sz w:val="24"/>
          <w:szCs w:val="24"/>
        </w:rPr>
      </w:pPr>
    </w:p>
    <w:p w:rsidR="001D28C2" w:rsidRDefault="001D28C2" w:rsidP="00E51F6F">
      <w:pPr>
        <w:spacing w:after="0" w:line="240" w:lineRule="auto"/>
        <w:jc w:val="center"/>
        <w:rPr>
          <w:rFonts w:ascii="Calibri" w:eastAsia="ヒラギノ角ゴ Pro W3" w:hAnsi="Calibri" w:cs="Times New Roman"/>
          <w:b/>
          <w:color w:val="000000"/>
          <w:sz w:val="24"/>
          <w:szCs w:val="24"/>
        </w:rPr>
      </w:pPr>
    </w:p>
    <w:p w:rsidR="001D28C2" w:rsidRDefault="001D28C2" w:rsidP="00E51F6F">
      <w:pPr>
        <w:spacing w:after="0" w:line="240" w:lineRule="auto"/>
        <w:jc w:val="center"/>
        <w:rPr>
          <w:rFonts w:ascii="Calibri" w:eastAsia="ヒラギノ角ゴ Pro W3" w:hAnsi="Calibri" w:cs="Times New Roman"/>
          <w:b/>
          <w:color w:val="000000"/>
          <w:sz w:val="24"/>
          <w:szCs w:val="24"/>
        </w:rPr>
      </w:pPr>
    </w:p>
    <w:p w:rsidR="001D28C2" w:rsidRDefault="001D28C2" w:rsidP="00E51F6F">
      <w:pPr>
        <w:spacing w:after="0" w:line="240" w:lineRule="auto"/>
        <w:jc w:val="center"/>
        <w:rPr>
          <w:rFonts w:ascii="Calibri" w:eastAsia="ヒラギノ角ゴ Pro W3" w:hAnsi="Calibri" w:cs="Times New Roman"/>
          <w:b/>
          <w:color w:val="000000"/>
          <w:sz w:val="24"/>
          <w:szCs w:val="24"/>
        </w:rPr>
      </w:pPr>
    </w:p>
    <w:p w:rsidR="001D28C2" w:rsidRDefault="001D28C2" w:rsidP="00E51F6F">
      <w:pPr>
        <w:spacing w:after="0" w:line="240" w:lineRule="auto"/>
        <w:jc w:val="center"/>
        <w:rPr>
          <w:rFonts w:ascii="Calibri" w:eastAsia="ヒラギノ角ゴ Pro W3" w:hAnsi="Calibri" w:cs="Times New Roman"/>
          <w:b/>
          <w:color w:val="000000"/>
          <w:sz w:val="24"/>
          <w:szCs w:val="24"/>
        </w:rPr>
      </w:pPr>
    </w:p>
    <w:p w:rsidR="001D28C2" w:rsidRDefault="001D28C2" w:rsidP="00E51F6F">
      <w:pPr>
        <w:spacing w:after="0" w:line="240" w:lineRule="auto"/>
        <w:jc w:val="center"/>
        <w:rPr>
          <w:rFonts w:ascii="Calibri" w:eastAsia="ヒラギノ角ゴ Pro W3" w:hAnsi="Calibri" w:cs="Times New Roman"/>
          <w:b/>
          <w:color w:val="000000"/>
          <w:sz w:val="24"/>
          <w:szCs w:val="24"/>
        </w:rPr>
      </w:pPr>
    </w:p>
    <w:p w:rsidR="001D28C2" w:rsidRDefault="001D28C2" w:rsidP="00E51F6F">
      <w:pPr>
        <w:spacing w:after="0" w:line="240" w:lineRule="auto"/>
        <w:jc w:val="center"/>
        <w:rPr>
          <w:rFonts w:ascii="Calibri" w:eastAsia="ヒラギノ角ゴ Pro W3" w:hAnsi="Calibri" w:cs="Times New Roman"/>
          <w:b/>
          <w:color w:val="000000"/>
          <w:sz w:val="24"/>
          <w:szCs w:val="24"/>
        </w:rPr>
      </w:pPr>
    </w:p>
    <w:p w:rsidR="001D28C2" w:rsidRDefault="001D28C2" w:rsidP="00E51F6F">
      <w:pPr>
        <w:spacing w:after="0" w:line="240" w:lineRule="auto"/>
        <w:jc w:val="center"/>
        <w:rPr>
          <w:rFonts w:ascii="Calibri" w:eastAsia="ヒラギノ角ゴ Pro W3" w:hAnsi="Calibri" w:cs="Times New Roman"/>
          <w:b/>
          <w:color w:val="000000"/>
          <w:sz w:val="24"/>
          <w:szCs w:val="24"/>
        </w:rPr>
      </w:pPr>
    </w:p>
    <w:p w:rsidR="001D28C2" w:rsidRDefault="001D28C2" w:rsidP="00E51F6F">
      <w:pPr>
        <w:spacing w:after="0" w:line="240" w:lineRule="auto"/>
        <w:jc w:val="center"/>
        <w:rPr>
          <w:rFonts w:ascii="Calibri" w:eastAsia="ヒラギノ角ゴ Pro W3" w:hAnsi="Calibri" w:cs="Times New Roman"/>
          <w:b/>
          <w:color w:val="000000"/>
          <w:sz w:val="24"/>
          <w:szCs w:val="24"/>
        </w:rPr>
      </w:pPr>
    </w:p>
    <w:p w:rsidR="001D28C2" w:rsidRDefault="001D28C2" w:rsidP="00E51F6F">
      <w:pPr>
        <w:spacing w:after="0" w:line="240" w:lineRule="auto"/>
        <w:jc w:val="center"/>
        <w:rPr>
          <w:rFonts w:ascii="Calibri" w:eastAsia="ヒラギノ角ゴ Pro W3" w:hAnsi="Calibri" w:cs="Times New Roman"/>
          <w:b/>
          <w:color w:val="000000"/>
          <w:sz w:val="24"/>
          <w:szCs w:val="24"/>
        </w:rPr>
      </w:pPr>
    </w:p>
    <w:p w:rsidR="001D28C2" w:rsidRDefault="001D28C2" w:rsidP="00E51F6F">
      <w:pPr>
        <w:spacing w:after="0" w:line="240" w:lineRule="auto"/>
        <w:jc w:val="center"/>
        <w:rPr>
          <w:rFonts w:ascii="Calibri" w:eastAsia="ヒラギノ角ゴ Pro W3" w:hAnsi="Calibri" w:cs="Times New Roman"/>
          <w:b/>
          <w:color w:val="000000"/>
          <w:sz w:val="24"/>
          <w:szCs w:val="24"/>
        </w:rPr>
      </w:pPr>
    </w:p>
    <w:p w:rsidR="001D28C2" w:rsidRDefault="001D28C2" w:rsidP="00E51F6F">
      <w:pPr>
        <w:spacing w:after="0" w:line="240" w:lineRule="auto"/>
        <w:jc w:val="center"/>
        <w:rPr>
          <w:rFonts w:ascii="Calibri" w:eastAsia="ヒラギノ角ゴ Pro W3" w:hAnsi="Calibri" w:cs="Times New Roman"/>
          <w:b/>
          <w:color w:val="000000"/>
          <w:sz w:val="24"/>
          <w:szCs w:val="24"/>
        </w:rPr>
      </w:pPr>
    </w:p>
    <w:p w:rsidR="001D28C2" w:rsidRDefault="001D28C2" w:rsidP="00E51F6F">
      <w:pPr>
        <w:spacing w:after="0" w:line="240" w:lineRule="auto"/>
        <w:jc w:val="center"/>
        <w:rPr>
          <w:rFonts w:ascii="Calibri" w:eastAsia="ヒラギノ角ゴ Pro W3" w:hAnsi="Calibri" w:cs="Times New Roman"/>
          <w:b/>
          <w:color w:val="000000"/>
          <w:sz w:val="24"/>
          <w:szCs w:val="24"/>
        </w:rPr>
      </w:pPr>
    </w:p>
    <w:p w:rsidR="001D28C2" w:rsidRDefault="001D28C2" w:rsidP="00E51F6F">
      <w:pPr>
        <w:spacing w:after="0" w:line="240" w:lineRule="auto"/>
        <w:jc w:val="center"/>
        <w:rPr>
          <w:rFonts w:ascii="Calibri" w:eastAsia="ヒラギノ角ゴ Pro W3" w:hAnsi="Calibri" w:cs="Times New Roman"/>
          <w:b/>
          <w:color w:val="000000"/>
          <w:sz w:val="24"/>
          <w:szCs w:val="24"/>
        </w:rPr>
      </w:pPr>
    </w:p>
    <w:p w:rsidR="001D28C2" w:rsidRDefault="001D28C2" w:rsidP="00E51F6F">
      <w:pPr>
        <w:spacing w:after="0" w:line="240" w:lineRule="auto"/>
        <w:jc w:val="center"/>
        <w:rPr>
          <w:rFonts w:ascii="Calibri" w:eastAsia="ヒラギノ角ゴ Pro W3" w:hAnsi="Calibri" w:cs="Times New Roman"/>
          <w:b/>
          <w:color w:val="000000"/>
          <w:sz w:val="24"/>
          <w:szCs w:val="24"/>
        </w:rPr>
      </w:pPr>
    </w:p>
    <w:p w:rsidR="001D28C2" w:rsidRDefault="001D28C2" w:rsidP="00E51F6F">
      <w:pPr>
        <w:spacing w:after="0" w:line="240" w:lineRule="auto"/>
        <w:jc w:val="center"/>
        <w:rPr>
          <w:rFonts w:ascii="Calibri" w:eastAsia="ヒラギノ角ゴ Pro W3" w:hAnsi="Calibri" w:cs="Times New Roman"/>
          <w:b/>
          <w:color w:val="000000"/>
          <w:sz w:val="24"/>
          <w:szCs w:val="24"/>
        </w:rPr>
      </w:pPr>
    </w:p>
    <w:p w:rsidR="001D28C2" w:rsidRDefault="001D28C2" w:rsidP="00E51F6F">
      <w:pPr>
        <w:spacing w:after="0" w:line="240" w:lineRule="auto"/>
        <w:jc w:val="center"/>
        <w:rPr>
          <w:rFonts w:ascii="Calibri" w:eastAsia="ヒラギノ角ゴ Pro W3" w:hAnsi="Calibri" w:cs="Times New Roman"/>
          <w:b/>
          <w:color w:val="000000"/>
          <w:sz w:val="24"/>
          <w:szCs w:val="24"/>
        </w:rPr>
      </w:pPr>
    </w:p>
    <w:p w:rsidR="001D28C2" w:rsidRDefault="001D28C2" w:rsidP="00E51F6F">
      <w:pPr>
        <w:spacing w:after="0" w:line="240" w:lineRule="auto"/>
        <w:jc w:val="center"/>
        <w:rPr>
          <w:rFonts w:ascii="Calibri" w:eastAsia="ヒラギノ角ゴ Pro W3" w:hAnsi="Calibri" w:cs="Times New Roman"/>
          <w:b/>
          <w:color w:val="000000"/>
          <w:sz w:val="24"/>
          <w:szCs w:val="24"/>
        </w:rPr>
      </w:pPr>
    </w:p>
    <w:p w:rsidR="001D28C2" w:rsidRDefault="001D28C2" w:rsidP="00E51F6F">
      <w:pPr>
        <w:spacing w:after="0" w:line="240" w:lineRule="auto"/>
        <w:jc w:val="center"/>
        <w:rPr>
          <w:rFonts w:ascii="Calibri" w:eastAsia="ヒラギノ角ゴ Pro W3" w:hAnsi="Calibri" w:cs="Times New Roman"/>
          <w:b/>
          <w:color w:val="000000"/>
          <w:sz w:val="24"/>
          <w:szCs w:val="24"/>
        </w:rPr>
      </w:pPr>
    </w:p>
    <w:p w:rsidR="001D28C2" w:rsidRDefault="001D28C2" w:rsidP="00E51F6F">
      <w:pPr>
        <w:spacing w:after="0" w:line="240" w:lineRule="auto"/>
        <w:jc w:val="center"/>
        <w:rPr>
          <w:rFonts w:ascii="Calibri" w:eastAsia="ヒラギノ角ゴ Pro W3" w:hAnsi="Calibri" w:cs="Times New Roman"/>
          <w:b/>
          <w:color w:val="000000"/>
          <w:sz w:val="24"/>
          <w:szCs w:val="24"/>
        </w:rPr>
      </w:pPr>
    </w:p>
    <w:p w:rsidR="001D28C2" w:rsidRDefault="001D28C2" w:rsidP="00E51F6F">
      <w:pPr>
        <w:spacing w:after="0" w:line="240" w:lineRule="auto"/>
        <w:jc w:val="center"/>
        <w:rPr>
          <w:rFonts w:ascii="Calibri" w:eastAsia="ヒラギノ角ゴ Pro W3" w:hAnsi="Calibri" w:cs="Times New Roman"/>
          <w:b/>
          <w:color w:val="000000"/>
          <w:sz w:val="24"/>
          <w:szCs w:val="24"/>
        </w:rPr>
      </w:pPr>
    </w:p>
    <w:p w:rsidR="001D28C2" w:rsidRDefault="001D28C2" w:rsidP="00E51F6F">
      <w:pPr>
        <w:spacing w:after="0" w:line="240" w:lineRule="auto"/>
        <w:jc w:val="center"/>
        <w:rPr>
          <w:rFonts w:ascii="Calibri" w:eastAsia="ヒラギノ角ゴ Pro W3" w:hAnsi="Calibri" w:cs="Times New Roman"/>
          <w:b/>
          <w:color w:val="000000"/>
          <w:sz w:val="24"/>
          <w:szCs w:val="24"/>
        </w:rPr>
      </w:pPr>
    </w:p>
    <w:p w:rsidR="001D28C2" w:rsidRDefault="001D28C2" w:rsidP="00E51F6F">
      <w:pPr>
        <w:spacing w:after="0" w:line="240" w:lineRule="auto"/>
        <w:jc w:val="center"/>
        <w:rPr>
          <w:rFonts w:ascii="Calibri" w:eastAsia="ヒラギノ角ゴ Pro W3" w:hAnsi="Calibri" w:cs="Times New Roman"/>
          <w:b/>
          <w:color w:val="000000"/>
          <w:sz w:val="24"/>
          <w:szCs w:val="24"/>
        </w:rPr>
      </w:pPr>
    </w:p>
    <w:p w:rsidR="001D28C2" w:rsidRDefault="001D28C2" w:rsidP="00E51F6F">
      <w:pPr>
        <w:spacing w:after="0" w:line="240" w:lineRule="auto"/>
        <w:jc w:val="center"/>
        <w:rPr>
          <w:rFonts w:ascii="Calibri" w:eastAsia="ヒラギノ角ゴ Pro W3" w:hAnsi="Calibri" w:cs="Times New Roman"/>
          <w:b/>
          <w:color w:val="000000"/>
          <w:sz w:val="24"/>
          <w:szCs w:val="24"/>
        </w:rPr>
      </w:pPr>
    </w:p>
    <w:p w:rsidR="001D28C2" w:rsidRDefault="001D28C2" w:rsidP="00E51F6F">
      <w:pPr>
        <w:spacing w:after="0" w:line="240" w:lineRule="auto"/>
        <w:jc w:val="center"/>
        <w:rPr>
          <w:rFonts w:ascii="Calibri" w:eastAsia="ヒラギノ角ゴ Pro W3" w:hAnsi="Calibri" w:cs="Times New Roman"/>
          <w:b/>
          <w:color w:val="000000"/>
          <w:sz w:val="24"/>
          <w:szCs w:val="24"/>
        </w:rPr>
      </w:pPr>
    </w:p>
    <w:p w:rsidR="001D28C2" w:rsidRDefault="001D28C2" w:rsidP="00E51F6F">
      <w:pPr>
        <w:spacing w:after="0" w:line="240" w:lineRule="auto"/>
        <w:jc w:val="center"/>
        <w:rPr>
          <w:rFonts w:ascii="Calibri" w:eastAsia="ヒラギノ角ゴ Pro W3" w:hAnsi="Calibri" w:cs="Times New Roman"/>
          <w:b/>
          <w:color w:val="000000"/>
          <w:sz w:val="24"/>
          <w:szCs w:val="24"/>
        </w:rPr>
      </w:pPr>
    </w:p>
    <w:p w:rsidR="001D28C2" w:rsidRPr="001D28C2" w:rsidRDefault="001D28C2" w:rsidP="00E51F6F">
      <w:pPr>
        <w:spacing w:after="0" w:line="240" w:lineRule="auto"/>
        <w:jc w:val="center"/>
        <w:rPr>
          <w:rFonts w:ascii="Calibri" w:eastAsia="ヒラギノ角ゴ Pro W3" w:hAnsi="Calibri" w:cs="Times New Roman"/>
          <w:b/>
          <w:color w:val="000000"/>
          <w:sz w:val="24"/>
          <w:szCs w:val="24"/>
        </w:rPr>
      </w:pPr>
    </w:p>
    <w:p w:rsidR="001D28C2" w:rsidRDefault="001D28C2" w:rsidP="00E51F6F">
      <w:pPr>
        <w:spacing w:after="0" w:line="240" w:lineRule="auto"/>
        <w:jc w:val="center"/>
        <w:rPr>
          <w:rFonts w:ascii="Calibri" w:eastAsia="ヒラギノ角ゴ Pro W3" w:hAnsi="Calibri" w:cs="Times New Roman"/>
          <w:color w:val="000000"/>
          <w:sz w:val="24"/>
          <w:szCs w:val="24"/>
        </w:rPr>
      </w:pPr>
    </w:p>
    <w:p w:rsidR="001D28C2" w:rsidRDefault="001D28C2" w:rsidP="00E51F6F">
      <w:pPr>
        <w:spacing w:after="0" w:line="240" w:lineRule="auto"/>
        <w:jc w:val="center"/>
        <w:rPr>
          <w:rFonts w:ascii="Calibri" w:eastAsia="ヒラギノ角ゴ Pro W3" w:hAnsi="Calibri" w:cs="Times New Roman"/>
          <w:color w:val="000000"/>
          <w:sz w:val="24"/>
          <w:szCs w:val="24"/>
        </w:rPr>
      </w:pPr>
    </w:p>
    <w:p w:rsidR="001D28C2" w:rsidRDefault="001D28C2" w:rsidP="009E32BC">
      <w:pPr>
        <w:spacing w:after="0" w:line="240" w:lineRule="auto"/>
        <w:rPr>
          <w:rFonts w:ascii="Calibri" w:eastAsia="ヒラギノ角ゴ Pro W3" w:hAnsi="Calibri" w:cs="Times New Roman"/>
          <w:color w:val="000000"/>
          <w:sz w:val="24"/>
          <w:szCs w:val="24"/>
        </w:rPr>
      </w:pPr>
    </w:p>
    <w:p w:rsidR="001D28C2" w:rsidRPr="001D28C2" w:rsidRDefault="001D28C2" w:rsidP="00E51F6F">
      <w:pPr>
        <w:spacing w:after="0" w:line="240" w:lineRule="auto"/>
        <w:jc w:val="center"/>
        <w:rPr>
          <w:rFonts w:ascii="Calibri" w:eastAsia="ヒラギノ角ゴ Pro W3" w:hAnsi="Calibri" w:cs="Times New Roman"/>
          <w:b/>
          <w:color w:val="000000"/>
          <w:sz w:val="24"/>
          <w:szCs w:val="24"/>
        </w:rPr>
      </w:pPr>
      <w:r w:rsidRPr="001D28C2">
        <w:rPr>
          <w:rFonts w:ascii="Calibri" w:eastAsia="ヒラギノ角ゴ Pro W3" w:hAnsi="Calibri" w:cs="Times New Roman"/>
          <w:b/>
          <w:color w:val="000000"/>
          <w:sz w:val="24"/>
          <w:szCs w:val="24"/>
        </w:rPr>
        <w:lastRenderedPageBreak/>
        <w:t xml:space="preserve">Attachment E: Student Writing/ Digital Citizenship Rubric </w:t>
      </w:r>
    </w:p>
    <w:p w:rsidR="001D28C2" w:rsidRDefault="001D28C2" w:rsidP="00E51F6F">
      <w:pPr>
        <w:spacing w:after="0" w:line="240" w:lineRule="auto"/>
        <w:jc w:val="center"/>
        <w:rPr>
          <w:rFonts w:ascii="Calibri" w:eastAsia="ヒラギノ角ゴ Pro W3" w:hAnsi="Calibri" w:cs="Times New Roman"/>
          <w:color w:val="000000"/>
          <w:sz w:val="24"/>
          <w:szCs w:val="24"/>
        </w:rPr>
      </w:pPr>
    </w:p>
    <w:p w:rsidR="001D28C2" w:rsidRDefault="001D28C2" w:rsidP="00E51F6F">
      <w:pPr>
        <w:spacing w:after="0" w:line="240" w:lineRule="auto"/>
        <w:jc w:val="center"/>
        <w:rPr>
          <w:rFonts w:ascii="Calibri" w:eastAsia="ヒラギノ角ゴ Pro W3" w:hAnsi="Calibri" w:cs="Times New Roman"/>
          <w:color w:val="000000"/>
          <w:sz w:val="24"/>
          <w:szCs w:val="24"/>
        </w:rPr>
      </w:pPr>
      <w:r w:rsidRPr="00BB4496">
        <w:rPr>
          <w:rFonts w:eastAsia="MS Mincho" w:cs="Times New Roman"/>
          <w:noProof/>
          <w:sz w:val="24"/>
          <w:szCs w:val="24"/>
        </w:rPr>
        <w:drawing>
          <wp:anchor distT="0" distB="0" distL="114300" distR="114300" simplePos="0" relativeHeight="251670528" behindDoc="0" locked="0" layoutInCell="1" allowOverlap="1" wp14:anchorId="0EB837FD" wp14:editId="4C488DE5">
            <wp:simplePos x="0" y="0"/>
            <wp:positionH relativeFrom="column">
              <wp:posOffset>-647701</wp:posOffset>
            </wp:positionH>
            <wp:positionV relativeFrom="paragraph">
              <wp:posOffset>65405</wp:posOffset>
            </wp:positionV>
            <wp:extent cx="7355025" cy="5305425"/>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7364507" cy="5312265"/>
                    </a:xfrm>
                    <a:prstGeom prst="rect">
                      <a:avLst/>
                    </a:prstGeom>
                  </pic:spPr>
                </pic:pic>
              </a:graphicData>
            </a:graphic>
            <wp14:sizeRelH relativeFrom="page">
              <wp14:pctWidth>0</wp14:pctWidth>
            </wp14:sizeRelH>
            <wp14:sizeRelV relativeFrom="page">
              <wp14:pctHeight>0</wp14:pctHeight>
            </wp14:sizeRelV>
          </wp:anchor>
        </w:drawing>
      </w:r>
    </w:p>
    <w:p w:rsidR="001D28C2" w:rsidRDefault="001D28C2" w:rsidP="00E51F6F">
      <w:pPr>
        <w:spacing w:after="0" w:line="240" w:lineRule="auto"/>
        <w:jc w:val="center"/>
        <w:rPr>
          <w:rFonts w:ascii="Calibri" w:eastAsia="ヒラギノ角ゴ Pro W3" w:hAnsi="Calibri" w:cs="Times New Roman"/>
          <w:color w:val="000000"/>
          <w:sz w:val="24"/>
          <w:szCs w:val="24"/>
        </w:rPr>
      </w:pPr>
    </w:p>
    <w:p w:rsidR="001D28C2" w:rsidRDefault="001D28C2" w:rsidP="00E51F6F">
      <w:pPr>
        <w:spacing w:after="0" w:line="240" w:lineRule="auto"/>
        <w:jc w:val="center"/>
        <w:rPr>
          <w:rFonts w:ascii="Calibri" w:eastAsia="ヒラギノ角ゴ Pro W3" w:hAnsi="Calibri" w:cs="Times New Roman"/>
          <w:color w:val="000000"/>
          <w:sz w:val="24"/>
          <w:szCs w:val="24"/>
        </w:rPr>
      </w:pPr>
    </w:p>
    <w:p w:rsidR="001D28C2" w:rsidRDefault="001D28C2" w:rsidP="00E51F6F">
      <w:pPr>
        <w:spacing w:after="0" w:line="240" w:lineRule="auto"/>
        <w:jc w:val="center"/>
        <w:rPr>
          <w:rFonts w:ascii="Calibri" w:eastAsia="ヒラギノ角ゴ Pro W3" w:hAnsi="Calibri" w:cs="Times New Roman"/>
          <w:color w:val="000000"/>
          <w:sz w:val="24"/>
          <w:szCs w:val="24"/>
        </w:rPr>
      </w:pPr>
    </w:p>
    <w:p w:rsidR="001D28C2" w:rsidRDefault="001D28C2" w:rsidP="00E51F6F">
      <w:pPr>
        <w:spacing w:after="0" w:line="240" w:lineRule="auto"/>
        <w:jc w:val="center"/>
        <w:rPr>
          <w:rFonts w:ascii="Calibri" w:eastAsia="ヒラギノ角ゴ Pro W3" w:hAnsi="Calibri" w:cs="Times New Roman"/>
          <w:color w:val="000000"/>
          <w:sz w:val="24"/>
          <w:szCs w:val="24"/>
        </w:rPr>
      </w:pPr>
    </w:p>
    <w:p w:rsidR="001D28C2" w:rsidRDefault="001D28C2" w:rsidP="00E51F6F">
      <w:pPr>
        <w:spacing w:after="0" w:line="240" w:lineRule="auto"/>
        <w:jc w:val="center"/>
        <w:rPr>
          <w:rFonts w:ascii="Calibri" w:eastAsia="ヒラギノ角ゴ Pro W3" w:hAnsi="Calibri" w:cs="Times New Roman"/>
          <w:color w:val="000000"/>
          <w:sz w:val="24"/>
          <w:szCs w:val="24"/>
        </w:rPr>
      </w:pPr>
    </w:p>
    <w:p w:rsidR="001D28C2" w:rsidRDefault="001D28C2" w:rsidP="00E51F6F">
      <w:pPr>
        <w:spacing w:after="0" w:line="240" w:lineRule="auto"/>
        <w:jc w:val="center"/>
        <w:rPr>
          <w:rFonts w:ascii="Calibri" w:eastAsia="ヒラギノ角ゴ Pro W3" w:hAnsi="Calibri" w:cs="Times New Roman"/>
          <w:color w:val="000000"/>
          <w:sz w:val="24"/>
          <w:szCs w:val="24"/>
        </w:rPr>
      </w:pPr>
    </w:p>
    <w:p w:rsidR="001D28C2" w:rsidRDefault="001D28C2" w:rsidP="00E51F6F">
      <w:pPr>
        <w:spacing w:after="0" w:line="240" w:lineRule="auto"/>
        <w:jc w:val="center"/>
        <w:rPr>
          <w:rFonts w:ascii="Calibri" w:eastAsia="ヒラギノ角ゴ Pro W3" w:hAnsi="Calibri" w:cs="Times New Roman"/>
          <w:color w:val="000000"/>
          <w:sz w:val="24"/>
          <w:szCs w:val="24"/>
        </w:rPr>
      </w:pPr>
    </w:p>
    <w:p w:rsidR="001D28C2" w:rsidRDefault="001D28C2" w:rsidP="00E51F6F">
      <w:pPr>
        <w:spacing w:after="0" w:line="240" w:lineRule="auto"/>
        <w:jc w:val="center"/>
        <w:rPr>
          <w:rFonts w:ascii="Calibri" w:eastAsia="ヒラギノ角ゴ Pro W3" w:hAnsi="Calibri" w:cs="Times New Roman"/>
          <w:color w:val="000000"/>
          <w:sz w:val="24"/>
          <w:szCs w:val="24"/>
        </w:rPr>
      </w:pPr>
    </w:p>
    <w:p w:rsidR="001D28C2" w:rsidRDefault="001D28C2" w:rsidP="00E51F6F">
      <w:pPr>
        <w:spacing w:after="0" w:line="240" w:lineRule="auto"/>
        <w:jc w:val="center"/>
        <w:rPr>
          <w:rFonts w:ascii="Calibri" w:eastAsia="ヒラギノ角ゴ Pro W3" w:hAnsi="Calibri" w:cs="Times New Roman"/>
          <w:color w:val="000000"/>
          <w:sz w:val="24"/>
          <w:szCs w:val="24"/>
        </w:rPr>
      </w:pPr>
    </w:p>
    <w:p w:rsidR="001D28C2" w:rsidRDefault="001D28C2" w:rsidP="00E51F6F">
      <w:pPr>
        <w:spacing w:after="0" w:line="240" w:lineRule="auto"/>
        <w:jc w:val="center"/>
        <w:rPr>
          <w:rFonts w:ascii="Calibri" w:eastAsia="ヒラギノ角ゴ Pro W3" w:hAnsi="Calibri" w:cs="Times New Roman"/>
          <w:color w:val="000000"/>
          <w:sz w:val="24"/>
          <w:szCs w:val="24"/>
        </w:rPr>
      </w:pPr>
    </w:p>
    <w:p w:rsidR="001D28C2" w:rsidRDefault="001D28C2" w:rsidP="00E51F6F">
      <w:pPr>
        <w:spacing w:after="0" w:line="240" w:lineRule="auto"/>
        <w:jc w:val="center"/>
        <w:rPr>
          <w:rFonts w:ascii="Calibri" w:eastAsia="ヒラギノ角ゴ Pro W3" w:hAnsi="Calibri" w:cs="Times New Roman"/>
          <w:color w:val="000000"/>
          <w:sz w:val="24"/>
          <w:szCs w:val="24"/>
        </w:rPr>
      </w:pPr>
    </w:p>
    <w:p w:rsidR="001D28C2" w:rsidRDefault="001D28C2" w:rsidP="00E51F6F">
      <w:pPr>
        <w:spacing w:after="0" w:line="240" w:lineRule="auto"/>
        <w:jc w:val="center"/>
        <w:rPr>
          <w:rFonts w:ascii="Calibri" w:eastAsia="ヒラギノ角ゴ Pro W3" w:hAnsi="Calibri" w:cs="Times New Roman"/>
          <w:color w:val="000000"/>
          <w:sz w:val="24"/>
          <w:szCs w:val="24"/>
        </w:rPr>
      </w:pPr>
    </w:p>
    <w:p w:rsidR="001D28C2" w:rsidRDefault="001D28C2" w:rsidP="00E51F6F">
      <w:pPr>
        <w:spacing w:after="0" w:line="240" w:lineRule="auto"/>
        <w:jc w:val="center"/>
        <w:rPr>
          <w:rFonts w:ascii="Calibri" w:eastAsia="ヒラギノ角ゴ Pro W3" w:hAnsi="Calibri" w:cs="Times New Roman"/>
          <w:color w:val="000000"/>
          <w:sz w:val="24"/>
          <w:szCs w:val="24"/>
        </w:rPr>
      </w:pPr>
    </w:p>
    <w:p w:rsidR="001D28C2" w:rsidRDefault="001D28C2" w:rsidP="00E51F6F">
      <w:pPr>
        <w:spacing w:after="0" w:line="240" w:lineRule="auto"/>
        <w:jc w:val="center"/>
        <w:rPr>
          <w:rFonts w:ascii="Calibri" w:eastAsia="ヒラギノ角ゴ Pro W3" w:hAnsi="Calibri" w:cs="Times New Roman"/>
          <w:color w:val="000000"/>
          <w:sz w:val="24"/>
          <w:szCs w:val="24"/>
        </w:rPr>
      </w:pPr>
    </w:p>
    <w:p w:rsidR="001D28C2" w:rsidRDefault="001D28C2" w:rsidP="00E51F6F">
      <w:pPr>
        <w:spacing w:after="0" w:line="240" w:lineRule="auto"/>
        <w:jc w:val="center"/>
        <w:rPr>
          <w:rFonts w:ascii="Calibri" w:eastAsia="ヒラギノ角ゴ Pro W3" w:hAnsi="Calibri" w:cs="Times New Roman"/>
          <w:color w:val="000000"/>
          <w:sz w:val="24"/>
          <w:szCs w:val="24"/>
        </w:rPr>
      </w:pPr>
    </w:p>
    <w:p w:rsidR="001D28C2" w:rsidRDefault="001D28C2" w:rsidP="00E51F6F">
      <w:pPr>
        <w:spacing w:after="0" w:line="240" w:lineRule="auto"/>
        <w:jc w:val="center"/>
        <w:rPr>
          <w:rFonts w:ascii="Calibri" w:eastAsia="ヒラギノ角ゴ Pro W3" w:hAnsi="Calibri" w:cs="Times New Roman"/>
          <w:color w:val="000000"/>
          <w:sz w:val="24"/>
          <w:szCs w:val="24"/>
        </w:rPr>
      </w:pPr>
    </w:p>
    <w:p w:rsidR="001D28C2" w:rsidRDefault="001D28C2" w:rsidP="00E51F6F">
      <w:pPr>
        <w:spacing w:after="0" w:line="240" w:lineRule="auto"/>
        <w:jc w:val="center"/>
        <w:rPr>
          <w:rFonts w:ascii="Calibri" w:eastAsia="ヒラギノ角ゴ Pro W3" w:hAnsi="Calibri" w:cs="Times New Roman"/>
          <w:color w:val="000000"/>
          <w:sz w:val="24"/>
          <w:szCs w:val="24"/>
        </w:rPr>
      </w:pPr>
    </w:p>
    <w:p w:rsidR="001D28C2" w:rsidRDefault="001D28C2" w:rsidP="00E51F6F">
      <w:pPr>
        <w:spacing w:after="0" w:line="240" w:lineRule="auto"/>
        <w:jc w:val="center"/>
        <w:rPr>
          <w:rFonts w:ascii="Calibri" w:eastAsia="ヒラギノ角ゴ Pro W3" w:hAnsi="Calibri" w:cs="Times New Roman"/>
          <w:color w:val="000000"/>
          <w:sz w:val="24"/>
          <w:szCs w:val="24"/>
        </w:rPr>
      </w:pPr>
    </w:p>
    <w:p w:rsidR="001D28C2" w:rsidRDefault="001D28C2" w:rsidP="00E51F6F">
      <w:pPr>
        <w:spacing w:after="0" w:line="240" w:lineRule="auto"/>
        <w:jc w:val="center"/>
        <w:rPr>
          <w:rFonts w:ascii="Calibri" w:eastAsia="ヒラギノ角ゴ Pro W3" w:hAnsi="Calibri" w:cs="Times New Roman"/>
          <w:color w:val="000000"/>
          <w:sz w:val="24"/>
          <w:szCs w:val="24"/>
        </w:rPr>
      </w:pPr>
    </w:p>
    <w:p w:rsidR="001D28C2" w:rsidRDefault="001D28C2" w:rsidP="00E51F6F">
      <w:pPr>
        <w:spacing w:after="0" w:line="240" w:lineRule="auto"/>
        <w:jc w:val="center"/>
        <w:rPr>
          <w:rFonts w:ascii="Calibri" w:eastAsia="ヒラギノ角ゴ Pro W3" w:hAnsi="Calibri" w:cs="Times New Roman"/>
          <w:color w:val="000000"/>
          <w:sz w:val="24"/>
          <w:szCs w:val="24"/>
        </w:rPr>
      </w:pPr>
    </w:p>
    <w:p w:rsidR="001D28C2" w:rsidRDefault="001D28C2" w:rsidP="00E51F6F">
      <w:pPr>
        <w:spacing w:after="0" w:line="240" w:lineRule="auto"/>
        <w:jc w:val="center"/>
        <w:rPr>
          <w:rFonts w:ascii="Calibri" w:eastAsia="ヒラギノ角ゴ Pro W3" w:hAnsi="Calibri" w:cs="Times New Roman"/>
          <w:color w:val="000000"/>
          <w:sz w:val="24"/>
          <w:szCs w:val="24"/>
        </w:rPr>
      </w:pPr>
    </w:p>
    <w:p w:rsidR="001D28C2" w:rsidRDefault="001D28C2" w:rsidP="00E51F6F">
      <w:pPr>
        <w:spacing w:after="0" w:line="240" w:lineRule="auto"/>
        <w:jc w:val="center"/>
        <w:rPr>
          <w:rFonts w:ascii="Calibri" w:eastAsia="ヒラギノ角ゴ Pro W3" w:hAnsi="Calibri" w:cs="Times New Roman"/>
          <w:color w:val="000000"/>
          <w:sz w:val="24"/>
          <w:szCs w:val="24"/>
        </w:rPr>
      </w:pPr>
    </w:p>
    <w:p w:rsidR="001D28C2" w:rsidRDefault="001D28C2" w:rsidP="00E51F6F">
      <w:pPr>
        <w:spacing w:after="0" w:line="240" w:lineRule="auto"/>
        <w:jc w:val="center"/>
        <w:rPr>
          <w:rFonts w:ascii="Calibri" w:eastAsia="ヒラギノ角ゴ Pro W3" w:hAnsi="Calibri" w:cs="Times New Roman"/>
          <w:color w:val="000000"/>
          <w:sz w:val="24"/>
          <w:szCs w:val="24"/>
        </w:rPr>
      </w:pPr>
    </w:p>
    <w:p w:rsidR="001D28C2" w:rsidRDefault="001D28C2" w:rsidP="00E51F6F">
      <w:pPr>
        <w:spacing w:after="0" w:line="240" w:lineRule="auto"/>
        <w:jc w:val="center"/>
        <w:rPr>
          <w:rFonts w:ascii="Calibri" w:eastAsia="ヒラギノ角ゴ Pro W3" w:hAnsi="Calibri" w:cs="Times New Roman"/>
          <w:color w:val="000000"/>
          <w:sz w:val="24"/>
          <w:szCs w:val="24"/>
        </w:rPr>
      </w:pPr>
    </w:p>
    <w:p w:rsidR="001D28C2" w:rsidRDefault="001D28C2" w:rsidP="00E51F6F">
      <w:pPr>
        <w:spacing w:after="0" w:line="240" w:lineRule="auto"/>
        <w:jc w:val="center"/>
        <w:rPr>
          <w:rFonts w:ascii="Calibri" w:eastAsia="ヒラギノ角ゴ Pro W3" w:hAnsi="Calibri" w:cs="Times New Roman"/>
          <w:color w:val="000000"/>
          <w:sz w:val="24"/>
          <w:szCs w:val="24"/>
        </w:rPr>
      </w:pPr>
    </w:p>
    <w:p w:rsidR="001D28C2" w:rsidRDefault="001D28C2" w:rsidP="00E51F6F">
      <w:pPr>
        <w:spacing w:after="0" w:line="240" w:lineRule="auto"/>
        <w:jc w:val="center"/>
        <w:rPr>
          <w:rFonts w:ascii="Calibri" w:eastAsia="ヒラギノ角ゴ Pro W3" w:hAnsi="Calibri" w:cs="Times New Roman"/>
          <w:color w:val="000000"/>
          <w:sz w:val="24"/>
          <w:szCs w:val="24"/>
        </w:rPr>
      </w:pPr>
    </w:p>
    <w:p w:rsidR="001D28C2" w:rsidRDefault="001D28C2" w:rsidP="00E51F6F">
      <w:pPr>
        <w:spacing w:after="0" w:line="240" w:lineRule="auto"/>
        <w:jc w:val="center"/>
        <w:rPr>
          <w:rFonts w:ascii="Calibri" w:eastAsia="ヒラギノ角ゴ Pro W3" w:hAnsi="Calibri" w:cs="Times New Roman"/>
          <w:color w:val="000000"/>
          <w:sz w:val="24"/>
          <w:szCs w:val="24"/>
        </w:rPr>
      </w:pPr>
    </w:p>
    <w:p w:rsidR="001D28C2" w:rsidRDefault="001D28C2" w:rsidP="00E51F6F">
      <w:pPr>
        <w:spacing w:after="0" w:line="240" w:lineRule="auto"/>
        <w:jc w:val="center"/>
        <w:rPr>
          <w:rFonts w:ascii="Calibri" w:eastAsia="ヒラギノ角ゴ Pro W3" w:hAnsi="Calibri" w:cs="Times New Roman"/>
          <w:color w:val="000000"/>
          <w:sz w:val="24"/>
          <w:szCs w:val="24"/>
        </w:rPr>
      </w:pPr>
    </w:p>
    <w:p w:rsidR="001D28C2" w:rsidRDefault="001D28C2" w:rsidP="00E51F6F">
      <w:pPr>
        <w:spacing w:after="0" w:line="240" w:lineRule="auto"/>
        <w:jc w:val="center"/>
        <w:rPr>
          <w:rFonts w:ascii="Calibri" w:eastAsia="ヒラギノ角ゴ Pro W3" w:hAnsi="Calibri" w:cs="Times New Roman"/>
          <w:color w:val="000000"/>
          <w:sz w:val="24"/>
          <w:szCs w:val="24"/>
        </w:rPr>
      </w:pPr>
    </w:p>
    <w:p w:rsidR="001D28C2" w:rsidRDefault="001D28C2" w:rsidP="00E51F6F">
      <w:pPr>
        <w:spacing w:after="0" w:line="240" w:lineRule="auto"/>
        <w:jc w:val="center"/>
        <w:rPr>
          <w:rFonts w:ascii="Calibri" w:eastAsia="ヒラギノ角ゴ Pro W3" w:hAnsi="Calibri" w:cs="Times New Roman"/>
          <w:color w:val="000000"/>
          <w:sz w:val="24"/>
          <w:szCs w:val="24"/>
        </w:rPr>
      </w:pPr>
    </w:p>
    <w:p w:rsidR="001D28C2" w:rsidRDefault="001D28C2" w:rsidP="00E51F6F">
      <w:pPr>
        <w:spacing w:after="0" w:line="240" w:lineRule="auto"/>
        <w:jc w:val="center"/>
        <w:rPr>
          <w:rFonts w:ascii="Calibri" w:eastAsia="ヒラギノ角ゴ Pro W3" w:hAnsi="Calibri" w:cs="Times New Roman"/>
          <w:color w:val="000000"/>
          <w:sz w:val="24"/>
          <w:szCs w:val="24"/>
        </w:rPr>
      </w:pPr>
    </w:p>
    <w:p w:rsidR="001D28C2" w:rsidRDefault="001D28C2" w:rsidP="00E51F6F">
      <w:pPr>
        <w:spacing w:after="0" w:line="240" w:lineRule="auto"/>
        <w:jc w:val="center"/>
        <w:rPr>
          <w:rFonts w:ascii="Calibri" w:eastAsia="ヒラギノ角ゴ Pro W3" w:hAnsi="Calibri" w:cs="Times New Roman"/>
          <w:color w:val="000000"/>
          <w:sz w:val="24"/>
          <w:szCs w:val="24"/>
        </w:rPr>
      </w:pPr>
    </w:p>
    <w:p w:rsidR="001D28C2" w:rsidRDefault="001D28C2" w:rsidP="00E51F6F">
      <w:pPr>
        <w:spacing w:after="0" w:line="240" w:lineRule="auto"/>
        <w:jc w:val="center"/>
        <w:rPr>
          <w:rFonts w:ascii="Calibri" w:eastAsia="ヒラギノ角ゴ Pro W3" w:hAnsi="Calibri" w:cs="Times New Roman"/>
          <w:color w:val="000000"/>
          <w:sz w:val="24"/>
          <w:szCs w:val="24"/>
        </w:rPr>
      </w:pPr>
    </w:p>
    <w:p w:rsidR="001D28C2" w:rsidRPr="00FA5BB9" w:rsidRDefault="001D28C2" w:rsidP="00E51F6F">
      <w:pPr>
        <w:spacing w:after="0" w:line="240" w:lineRule="auto"/>
        <w:jc w:val="center"/>
        <w:rPr>
          <w:rFonts w:ascii="Calibri" w:eastAsia="ヒラギノ角ゴ Pro W3" w:hAnsi="Calibri" w:cs="Times New Roman"/>
          <w:color w:val="000000"/>
          <w:sz w:val="24"/>
          <w:szCs w:val="24"/>
        </w:rPr>
      </w:pPr>
    </w:p>
    <w:sectPr w:rsidR="001D28C2" w:rsidRPr="00FA5BB9">
      <w:pgSz w:w="12240" w:h="15840"/>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Tahoma">
    <w:panose1 w:val="020B0604030504040204"/>
    <w:charset w:val="00"/>
    <w:family w:val="auto"/>
    <w:pitch w:val="variable"/>
    <w:sig w:usb0="E1002AFF" w:usb1="C000605B" w:usb2="00000029" w:usb3="00000000" w:csb0="000101FF" w:csb1="00000000"/>
  </w:font>
  <w:font w:name="ヒラギノ角ゴ Pro W3">
    <w:charset w:val="4E"/>
    <w:family w:val="auto"/>
    <w:pitch w:val="variable"/>
    <w:sig w:usb0="00000001" w:usb1="08070000" w:usb2="00000010" w:usb3="00000000" w:csb0="00020000" w:csb1="00000000"/>
  </w:font>
  <w:font w:name="Arial">
    <w:panose1 w:val="020B0604020202020204"/>
    <w:charset w:val="00"/>
    <w:family w:val="auto"/>
    <w:pitch w:val="variable"/>
    <w:sig w:usb0="E0002AFF" w:usb1="C0007843" w:usb2="00000009" w:usb3="00000000" w:csb0="000001FF" w:csb1="00000000"/>
  </w:font>
  <w:font w:name="MS Mincho">
    <w:altName w:val="ＭＳ 明朝"/>
    <w:charset w:val="80"/>
    <w:family w:val="modern"/>
    <w:pitch w:val="fixed"/>
    <w:sig w:usb0="E00002FF" w:usb1="6AC7FDFB" w:usb2="00000012" w:usb3="00000000" w:csb0="0002009F" w:csb1="00000000"/>
  </w:font>
  <w:font w:name="Lucida Calligraphy">
    <w:panose1 w:val="03010101010101010101"/>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ＭＳ ゴシック">
    <w:charset w:val="4E"/>
    <w:family w:val="auto"/>
    <w:pitch w:val="variable"/>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95F16AC"/>
    <w:multiLevelType w:val="hybridMultilevel"/>
    <w:tmpl w:val="E7DC9C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34F38CE"/>
    <w:multiLevelType w:val="hybridMultilevel"/>
    <w:tmpl w:val="E86CF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86D066B"/>
    <w:multiLevelType w:val="hybridMultilevel"/>
    <w:tmpl w:val="CA28EC5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3E5D297C"/>
    <w:multiLevelType w:val="hybridMultilevel"/>
    <w:tmpl w:val="F9CA59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45E47B05"/>
    <w:multiLevelType w:val="hybridMultilevel"/>
    <w:tmpl w:val="42DE8E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545A4109"/>
    <w:multiLevelType w:val="multilevel"/>
    <w:tmpl w:val="64BE3E8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
    <w:nsid w:val="5BC01C0F"/>
    <w:multiLevelType w:val="hybridMultilevel"/>
    <w:tmpl w:val="31AE6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C6265E9"/>
    <w:multiLevelType w:val="hybridMultilevel"/>
    <w:tmpl w:val="82044E42"/>
    <w:lvl w:ilvl="0" w:tplc="A8E87BC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654009C5"/>
    <w:multiLevelType w:val="multilevel"/>
    <w:tmpl w:val="F4DE978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num w:numId="1">
    <w:abstractNumId w:val="5"/>
  </w:num>
  <w:num w:numId="2">
    <w:abstractNumId w:val="8"/>
  </w:num>
  <w:num w:numId="3">
    <w:abstractNumId w:val="4"/>
  </w:num>
  <w:num w:numId="4">
    <w:abstractNumId w:val="7"/>
  </w:num>
  <w:num w:numId="5">
    <w:abstractNumId w:val="0"/>
  </w:num>
  <w:num w:numId="6">
    <w:abstractNumId w:val="1"/>
  </w:num>
  <w:num w:numId="7">
    <w:abstractNumId w:val="3"/>
  </w:num>
  <w:num w:numId="8">
    <w:abstractNumId w:val="6"/>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A5BB9"/>
    <w:rsid w:val="00051239"/>
    <w:rsid w:val="001D28C2"/>
    <w:rsid w:val="003F2CBF"/>
    <w:rsid w:val="004B259E"/>
    <w:rsid w:val="00546579"/>
    <w:rsid w:val="008A62CC"/>
    <w:rsid w:val="009E32BC"/>
    <w:rsid w:val="00B634B1"/>
    <w:rsid w:val="00BB4496"/>
    <w:rsid w:val="00D069D3"/>
    <w:rsid w:val="00DA7C50"/>
    <w:rsid w:val="00E51F6F"/>
    <w:rsid w:val="00FA5BB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FA5BB9"/>
    <w:pPr>
      <w:spacing w:after="0" w:line="240" w:lineRule="auto"/>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BB449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B4496"/>
    <w:rPr>
      <w:rFonts w:ascii="Tahoma" w:hAnsi="Tahoma" w:cs="Tahoma"/>
      <w:sz w:val="16"/>
      <w:szCs w:val="16"/>
    </w:rPr>
  </w:style>
  <w:style w:type="paragraph" w:styleId="ListParagraph">
    <w:name w:val="List Paragraph"/>
    <w:basedOn w:val="Normal"/>
    <w:uiPriority w:val="34"/>
    <w:qFormat/>
    <w:rsid w:val="00DA7C50"/>
    <w:pPr>
      <w:ind w:left="720"/>
      <w:contextualSpacing/>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FA5BB9"/>
    <w:pPr>
      <w:spacing w:after="0" w:line="240" w:lineRule="auto"/>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BB449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B4496"/>
    <w:rPr>
      <w:rFonts w:ascii="Tahoma" w:hAnsi="Tahoma" w:cs="Tahoma"/>
      <w:sz w:val="16"/>
      <w:szCs w:val="16"/>
    </w:rPr>
  </w:style>
  <w:style w:type="paragraph" w:styleId="ListParagraph">
    <w:name w:val="List Paragraph"/>
    <w:basedOn w:val="Normal"/>
    <w:uiPriority w:val="34"/>
    <w:qFormat/>
    <w:rsid w:val="00DA7C5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hyperlink" Target="https://www.meemic.com/the-meemic-foundation/apply-today.aspx" TargetMode="External"/><Relationship Id="rId20" Type="http://schemas.openxmlformats.org/officeDocument/2006/relationships/image" Target="media/image7.jpeg"/><Relationship Id="rId21" Type="http://schemas.openxmlformats.org/officeDocument/2006/relationships/image" Target="media/image8.jpeg"/><Relationship Id="rId22" Type="http://schemas.openxmlformats.org/officeDocument/2006/relationships/hyperlink" Target="http://www.eladigitalcommunity.blogspot.com/" TargetMode="External"/><Relationship Id="rId23" Type="http://schemas.openxmlformats.org/officeDocument/2006/relationships/image" Target="media/image9.png"/><Relationship Id="rId24" Type="http://schemas.openxmlformats.org/officeDocument/2006/relationships/image" Target="media/image10.png"/><Relationship Id="rId25" Type="http://schemas.openxmlformats.org/officeDocument/2006/relationships/fontTable" Target="fontTable.xml"/><Relationship Id="rId26" Type="http://schemas.openxmlformats.org/officeDocument/2006/relationships/theme" Target="theme/theme1.xml"/><Relationship Id="rId10" Type="http://schemas.openxmlformats.org/officeDocument/2006/relationships/hyperlink" Target="http://dmlcentral.net/newsletter/03/2012/re-envisioning-writing-networked-age-few-moments-elyse-eidman-aadahl" TargetMode="External"/><Relationship Id="rId11" Type="http://schemas.openxmlformats.org/officeDocument/2006/relationships/hyperlink" Target="http://www.iste.org/docs/pdfs/20-14_ISTE_Standards-S_PDF.pdf" TargetMode="External"/><Relationship Id="rId12" Type="http://schemas.openxmlformats.org/officeDocument/2006/relationships/hyperlink" Target="http://www.iste.org/docs/pdfs/20-14_ISTE_Standards-T_PDF.pdf" TargetMode="External"/><Relationship Id="rId13" Type="http://schemas.openxmlformats.org/officeDocument/2006/relationships/hyperlink" Target="mailto:dgalster@foxbay.k12.wi.us" TargetMode="External"/><Relationship Id="rId14" Type="http://schemas.openxmlformats.org/officeDocument/2006/relationships/image" Target="media/image2.png"/><Relationship Id="rId15" Type="http://schemas.openxmlformats.org/officeDocument/2006/relationships/image" Target="media/image3.jpeg"/><Relationship Id="rId16" Type="http://schemas.openxmlformats.org/officeDocument/2006/relationships/image" Target="media/image4.jpeg"/><Relationship Id="rId17" Type="http://schemas.openxmlformats.org/officeDocument/2006/relationships/image" Target="media/image5.jpeg"/><Relationship Id="rId18" Type="http://schemas.openxmlformats.org/officeDocument/2006/relationships/hyperlink" Target="mailto:asmall21@gmail.com" TargetMode="External"/><Relationship Id="rId19" Type="http://schemas.openxmlformats.org/officeDocument/2006/relationships/image" Target="media/image6.jpe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jpeg"/><Relationship Id="rId7" Type="http://schemas.openxmlformats.org/officeDocument/2006/relationships/hyperlink" Target="http://www.eladigitalcommunity.blogspot.com/" TargetMode="External"/><Relationship Id="rId8" Type="http://schemas.openxmlformats.org/officeDocument/2006/relationships/hyperlink" Target="http://www.neafoundation.org/pages/nea-student-achievement-grant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22</Pages>
  <Words>5330</Words>
  <Characters>30385</Characters>
  <Application>Microsoft Macintosh Word</Application>
  <DocSecurity>0</DocSecurity>
  <Lines>253</Lines>
  <Paragraphs>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35644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Amanda Orth</dc:creator>
  <cp:lastModifiedBy>Amanda Orth</cp:lastModifiedBy>
  <cp:revision>2</cp:revision>
  <dcterms:created xsi:type="dcterms:W3CDTF">2015-02-19T00:11:00Z</dcterms:created>
  <dcterms:modified xsi:type="dcterms:W3CDTF">2015-02-19T00:11:00Z</dcterms:modified>
</cp:coreProperties>
</file>